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C0F03" w14:textId="03F4F543" w:rsidR="00F01A34" w:rsidRPr="00E43D63" w:rsidRDefault="00F01A34" w:rsidP="00E43D63">
      <w:pPr>
        <w:pStyle w:val="Heading1"/>
      </w:pPr>
      <w:bookmarkStart w:id="0" w:name="_GoBack"/>
      <w:bookmarkEnd w:id="0"/>
      <w:r w:rsidRPr="00F01A34">
        <w:t>People &amp; Change Approach</w:t>
      </w:r>
    </w:p>
    <w:p w14:paraId="6A4BB73A" w14:textId="77777777" w:rsidR="00E43D63" w:rsidRDefault="00E43D63" w:rsidP="00F01A34">
      <w:pPr>
        <w:jc w:val="both"/>
        <w:rPr>
          <w:b/>
          <w:bCs/>
          <w:szCs w:val="20"/>
        </w:rPr>
      </w:pPr>
    </w:p>
    <w:p w14:paraId="774DDFAB" w14:textId="419ACA32" w:rsidR="00F01A34" w:rsidRPr="00E43D63" w:rsidRDefault="00F01A34" w:rsidP="00F01A34">
      <w:pPr>
        <w:jc w:val="both"/>
        <w:rPr>
          <w:rFonts w:asciiTheme="minorHAnsi" w:hAnsiTheme="minorHAnsi" w:cstheme="minorHAnsi"/>
          <w:b/>
          <w:bCs/>
          <w:sz w:val="22"/>
        </w:rPr>
      </w:pPr>
      <w:r w:rsidRPr="00E43D63">
        <w:rPr>
          <w:rFonts w:asciiTheme="minorHAnsi" w:hAnsiTheme="minorHAnsi" w:cstheme="minorHAnsi"/>
          <w:b/>
          <w:bCs/>
          <w:sz w:val="22"/>
        </w:rPr>
        <w:t xml:space="preserve">Why are we introducing a </w:t>
      </w:r>
      <w:r w:rsidRPr="005A774A">
        <w:rPr>
          <w:rFonts w:asciiTheme="minorHAnsi" w:hAnsiTheme="minorHAnsi" w:cstheme="minorHAnsi"/>
          <w:b/>
          <w:bCs/>
          <w:iCs/>
          <w:sz w:val="22"/>
        </w:rPr>
        <w:t>People &amp; Change Approach</w:t>
      </w:r>
      <w:r w:rsidRPr="00E43D63">
        <w:rPr>
          <w:rFonts w:asciiTheme="minorHAnsi" w:hAnsiTheme="minorHAnsi" w:cstheme="minorHAnsi"/>
          <w:b/>
          <w:bCs/>
          <w:sz w:val="22"/>
        </w:rPr>
        <w:t xml:space="preserve"> at the University of Leeds?</w:t>
      </w:r>
    </w:p>
    <w:p w14:paraId="0F783CB9" w14:textId="786AE4B6" w:rsidR="000021C3" w:rsidRPr="00E43D63" w:rsidRDefault="004D4C3A" w:rsidP="00D66C09">
      <w:pPr>
        <w:jc w:val="both"/>
        <w:rPr>
          <w:rFonts w:asciiTheme="minorHAnsi" w:hAnsiTheme="minorHAnsi" w:cstheme="minorHAnsi"/>
          <w:sz w:val="22"/>
        </w:rPr>
      </w:pPr>
      <w:r w:rsidRPr="00E43D63">
        <w:rPr>
          <w:rFonts w:asciiTheme="minorHAnsi" w:hAnsiTheme="minorHAnsi" w:cstheme="minorHAnsi"/>
          <w:sz w:val="22"/>
        </w:rPr>
        <w:t xml:space="preserve">The approach </w:t>
      </w:r>
      <w:r w:rsidR="00C67630" w:rsidRPr="00E43D63">
        <w:rPr>
          <w:rFonts w:asciiTheme="minorHAnsi" w:hAnsiTheme="minorHAnsi" w:cstheme="minorHAnsi"/>
          <w:sz w:val="22"/>
        </w:rPr>
        <w:t>supports our aspiration</w:t>
      </w:r>
      <w:r w:rsidRPr="00E43D63">
        <w:rPr>
          <w:rFonts w:asciiTheme="minorHAnsi" w:hAnsiTheme="minorHAnsi" w:cstheme="minorHAnsi"/>
          <w:sz w:val="22"/>
        </w:rPr>
        <w:t xml:space="preserve"> for </w:t>
      </w:r>
      <w:r w:rsidR="000768A7">
        <w:rPr>
          <w:rFonts w:asciiTheme="minorHAnsi" w:hAnsiTheme="minorHAnsi" w:cstheme="minorHAnsi"/>
          <w:sz w:val="22"/>
        </w:rPr>
        <w:t xml:space="preserve">people to be </w:t>
      </w:r>
      <w:r w:rsidR="003C327A">
        <w:rPr>
          <w:rFonts w:asciiTheme="minorHAnsi" w:hAnsiTheme="minorHAnsi" w:cstheme="minorHAnsi"/>
          <w:sz w:val="22"/>
        </w:rPr>
        <w:t xml:space="preserve">fully </w:t>
      </w:r>
      <w:r w:rsidR="00C81DB6">
        <w:rPr>
          <w:rFonts w:asciiTheme="minorHAnsi" w:hAnsiTheme="minorHAnsi" w:cstheme="minorHAnsi"/>
          <w:sz w:val="22"/>
        </w:rPr>
        <w:t>engaged</w:t>
      </w:r>
      <w:r w:rsidR="00F01A34" w:rsidRPr="00E43D63">
        <w:rPr>
          <w:rFonts w:asciiTheme="minorHAnsi" w:hAnsiTheme="minorHAnsi" w:cstheme="minorHAnsi"/>
          <w:sz w:val="22"/>
        </w:rPr>
        <w:t xml:space="preserve"> in the process of change</w:t>
      </w:r>
      <w:r w:rsidR="00300D53" w:rsidRPr="00E43D63">
        <w:rPr>
          <w:rFonts w:asciiTheme="minorHAnsi" w:hAnsiTheme="minorHAnsi" w:cstheme="minorHAnsi"/>
          <w:sz w:val="22"/>
        </w:rPr>
        <w:t xml:space="preserve">.  </w:t>
      </w:r>
      <w:r w:rsidR="002A3F56" w:rsidRPr="00E43D63">
        <w:rPr>
          <w:rFonts w:asciiTheme="minorHAnsi" w:hAnsiTheme="minorHAnsi" w:cstheme="minorHAnsi"/>
          <w:sz w:val="22"/>
        </w:rPr>
        <w:t xml:space="preserve">It </w:t>
      </w:r>
      <w:r w:rsidR="009963C4" w:rsidRPr="00E43D63">
        <w:rPr>
          <w:rFonts w:asciiTheme="minorHAnsi" w:hAnsiTheme="minorHAnsi" w:cstheme="minorHAnsi"/>
          <w:sz w:val="22"/>
        </w:rPr>
        <w:t xml:space="preserve">seeks </w:t>
      </w:r>
      <w:r w:rsidR="002A3F56" w:rsidRPr="00E43D63">
        <w:rPr>
          <w:rFonts w:asciiTheme="minorHAnsi" w:hAnsiTheme="minorHAnsi" w:cstheme="minorHAnsi"/>
          <w:sz w:val="22"/>
        </w:rPr>
        <w:t xml:space="preserve">to </w:t>
      </w:r>
      <w:r w:rsidR="004D5C4E" w:rsidRPr="00E43D63">
        <w:rPr>
          <w:rFonts w:asciiTheme="minorHAnsi" w:hAnsiTheme="minorHAnsi" w:cstheme="minorHAnsi"/>
          <w:sz w:val="22"/>
        </w:rPr>
        <w:t xml:space="preserve">align to </w:t>
      </w:r>
      <w:r w:rsidR="002A3F56" w:rsidRPr="00E43D63">
        <w:rPr>
          <w:rFonts w:asciiTheme="minorHAnsi" w:hAnsiTheme="minorHAnsi" w:cstheme="minorHAnsi"/>
          <w:sz w:val="22"/>
        </w:rPr>
        <w:t>the University values and u</w:t>
      </w:r>
      <w:r w:rsidR="00865F45" w:rsidRPr="00E43D63">
        <w:rPr>
          <w:rFonts w:asciiTheme="minorHAnsi" w:hAnsiTheme="minorHAnsi" w:cstheme="minorHAnsi"/>
          <w:sz w:val="22"/>
        </w:rPr>
        <w:t>ltimately help</w:t>
      </w:r>
      <w:r w:rsidR="00300D53" w:rsidRPr="00E43D63">
        <w:rPr>
          <w:rFonts w:asciiTheme="minorHAnsi" w:hAnsiTheme="minorHAnsi" w:cstheme="minorHAnsi"/>
          <w:sz w:val="22"/>
        </w:rPr>
        <w:t xml:space="preserve"> </w:t>
      </w:r>
      <w:r w:rsidR="005968CA" w:rsidRPr="00E43D63">
        <w:rPr>
          <w:rFonts w:asciiTheme="minorHAnsi" w:hAnsiTheme="minorHAnsi" w:cstheme="minorHAnsi"/>
          <w:sz w:val="22"/>
        </w:rPr>
        <w:t xml:space="preserve">us as a </w:t>
      </w:r>
      <w:r w:rsidR="00300D53" w:rsidRPr="00E43D63">
        <w:rPr>
          <w:rFonts w:asciiTheme="minorHAnsi" w:hAnsiTheme="minorHAnsi" w:cstheme="minorHAnsi"/>
          <w:sz w:val="22"/>
        </w:rPr>
        <w:t xml:space="preserve">University </w:t>
      </w:r>
      <w:r w:rsidR="00DE4D44" w:rsidRPr="00E43D63">
        <w:rPr>
          <w:rFonts w:asciiTheme="minorHAnsi" w:hAnsiTheme="minorHAnsi" w:cstheme="minorHAnsi"/>
          <w:sz w:val="22"/>
        </w:rPr>
        <w:t xml:space="preserve">to </w:t>
      </w:r>
      <w:r w:rsidR="00300D53" w:rsidRPr="00E43D63">
        <w:rPr>
          <w:rFonts w:asciiTheme="minorHAnsi" w:hAnsiTheme="minorHAnsi" w:cstheme="minorHAnsi"/>
          <w:sz w:val="22"/>
        </w:rPr>
        <w:t xml:space="preserve">be better positioned to </w:t>
      </w:r>
      <w:hyperlink r:id="rId11" w:history="1">
        <w:r w:rsidR="00D746F3" w:rsidRPr="005A774A">
          <w:rPr>
            <w:rStyle w:val="Hyperlink"/>
            <w:rFonts w:asciiTheme="minorHAnsi" w:hAnsiTheme="minorHAnsi" w:cstheme="minorHAnsi"/>
            <w:sz w:val="22"/>
          </w:rPr>
          <w:t>Make a Global Impact</w:t>
        </w:r>
      </w:hyperlink>
      <w:r w:rsidR="00F01A34" w:rsidRPr="00E43D63">
        <w:rPr>
          <w:rFonts w:asciiTheme="minorHAnsi" w:hAnsiTheme="minorHAnsi" w:cstheme="minorHAnsi"/>
          <w:sz w:val="22"/>
        </w:rPr>
        <w:t>.</w:t>
      </w:r>
      <w:r w:rsidRPr="00E43D63">
        <w:rPr>
          <w:rFonts w:asciiTheme="minorHAnsi" w:hAnsiTheme="minorHAnsi" w:cstheme="minorHAnsi"/>
          <w:sz w:val="22"/>
        </w:rPr>
        <w:t xml:space="preserve"> </w:t>
      </w:r>
      <w:r w:rsidR="00D66C09" w:rsidRPr="00E43D63">
        <w:rPr>
          <w:rFonts w:asciiTheme="minorHAnsi" w:hAnsiTheme="minorHAnsi" w:cstheme="minorHAnsi"/>
          <w:sz w:val="22"/>
        </w:rPr>
        <w:t xml:space="preserve">  </w:t>
      </w:r>
    </w:p>
    <w:p w14:paraId="5651B4FA" w14:textId="1CFA8D77" w:rsidR="00B54AA1" w:rsidRPr="00E43D63" w:rsidRDefault="00C67630" w:rsidP="00D66C09">
      <w:pPr>
        <w:jc w:val="both"/>
        <w:rPr>
          <w:rFonts w:asciiTheme="minorHAnsi" w:hAnsiTheme="minorHAnsi" w:cstheme="minorHAnsi"/>
          <w:sz w:val="22"/>
        </w:rPr>
      </w:pPr>
      <w:r w:rsidRPr="00E43D63">
        <w:rPr>
          <w:rFonts w:asciiTheme="minorHAnsi" w:hAnsiTheme="minorHAnsi" w:cstheme="minorHAnsi"/>
          <w:sz w:val="22"/>
        </w:rPr>
        <w:t>T</w:t>
      </w:r>
      <w:r w:rsidR="004D5C4E" w:rsidRPr="00E43D63">
        <w:rPr>
          <w:rFonts w:asciiTheme="minorHAnsi" w:hAnsiTheme="minorHAnsi" w:cstheme="minorHAnsi"/>
          <w:sz w:val="22"/>
        </w:rPr>
        <w:t>h</w:t>
      </w:r>
      <w:r w:rsidR="00B54AA1" w:rsidRPr="00E43D63">
        <w:rPr>
          <w:rFonts w:asciiTheme="minorHAnsi" w:hAnsiTheme="minorHAnsi" w:cstheme="minorHAnsi"/>
          <w:sz w:val="22"/>
        </w:rPr>
        <w:t>e</w:t>
      </w:r>
      <w:r w:rsidR="00B54AA1" w:rsidRPr="00E43D63">
        <w:rPr>
          <w:rFonts w:asciiTheme="minorHAnsi" w:hAnsiTheme="minorHAnsi" w:cstheme="minorHAnsi"/>
          <w:i/>
          <w:iCs/>
          <w:sz w:val="22"/>
        </w:rPr>
        <w:t xml:space="preserve"> </w:t>
      </w:r>
      <w:r w:rsidR="00B54AA1" w:rsidRPr="005A774A">
        <w:rPr>
          <w:rFonts w:asciiTheme="minorHAnsi" w:hAnsiTheme="minorHAnsi" w:cstheme="minorHAnsi"/>
          <w:iCs/>
          <w:sz w:val="22"/>
        </w:rPr>
        <w:t>People &amp; Change Approach</w:t>
      </w:r>
      <w:r w:rsidR="00B54AA1" w:rsidRPr="00E43D63">
        <w:rPr>
          <w:rFonts w:asciiTheme="minorHAnsi" w:hAnsiTheme="minorHAnsi" w:cstheme="minorHAnsi"/>
          <w:sz w:val="22"/>
        </w:rPr>
        <w:t xml:space="preserve"> aims to ensure:  </w:t>
      </w:r>
    </w:p>
    <w:p w14:paraId="4F230A0C" w14:textId="508EC42E" w:rsidR="00B54AA1" w:rsidRPr="00E43D63" w:rsidRDefault="004D4C3A" w:rsidP="00B54AA1">
      <w:pPr>
        <w:pStyle w:val="ListParagraph"/>
        <w:numPr>
          <w:ilvl w:val="0"/>
          <w:numId w:val="1"/>
        </w:numPr>
        <w:rPr>
          <w:rFonts w:asciiTheme="minorHAnsi" w:hAnsiTheme="minorHAnsi" w:cstheme="minorHAnsi"/>
          <w:sz w:val="22"/>
        </w:rPr>
      </w:pPr>
      <w:r w:rsidRPr="00E43D63">
        <w:rPr>
          <w:rFonts w:asciiTheme="minorHAnsi" w:hAnsiTheme="minorHAnsi" w:cstheme="minorHAnsi"/>
          <w:b/>
          <w:bCs/>
          <w:sz w:val="22"/>
        </w:rPr>
        <w:t>consistency</w:t>
      </w:r>
      <w:r w:rsidRPr="00E43D63">
        <w:rPr>
          <w:rFonts w:asciiTheme="minorHAnsi" w:hAnsiTheme="minorHAnsi" w:cstheme="minorHAnsi"/>
          <w:sz w:val="22"/>
        </w:rPr>
        <w:t xml:space="preserve"> </w:t>
      </w:r>
      <w:r w:rsidR="00B54AA1" w:rsidRPr="00E43D63">
        <w:rPr>
          <w:rFonts w:asciiTheme="minorHAnsi" w:hAnsiTheme="minorHAnsi" w:cstheme="minorHAnsi"/>
          <w:sz w:val="22"/>
        </w:rPr>
        <w:t xml:space="preserve">of </w:t>
      </w:r>
      <w:r w:rsidRPr="00E43D63">
        <w:rPr>
          <w:rFonts w:asciiTheme="minorHAnsi" w:hAnsiTheme="minorHAnsi" w:cstheme="minorHAnsi"/>
          <w:sz w:val="22"/>
        </w:rPr>
        <w:t>approach to change throughout the University</w:t>
      </w:r>
      <w:r w:rsidR="00113CD5" w:rsidRPr="00E43D63">
        <w:rPr>
          <w:rFonts w:asciiTheme="minorHAnsi" w:hAnsiTheme="minorHAnsi" w:cstheme="minorHAnsi"/>
          <w:sz w:val="22"/>
        </w:rPr>
        <w:t>;</w:t>
      </w:r>
      <w:r w:rsidRPr="00E43D63">
        <w:rPr>
          <w:rFonts w:asciiTheme="minorHAnsi" w:hAnsiTheme="minorHAnsi" w:cstheme="minorHAnsi"/>
          <w:sz w:val="22"/>
        </w:rPr>
        <w:t xml:space="preserve"> </w:t>
      </w:r>
      <w:r w:rsidR="000768A7" w:rsidRPr="00FB2240">
        <w:rPr>
          <w:rFonts w:asciiTheme="minorHAnsi" w:hAnsiTheme="minorHAnsi" w:cstheme="minorHAnsi"/>
          <w:sz w:val="22"/>
        </w:rPr>
        <w:t>underpinned by core principles</w:t>
      </w:r>
      <w:r w:rsidR="000768A7">
        <w:rPr>
          <w:rFonts w:asciiTheme="minorHAnsi" w:hAnsiTheme="minorHAnsi" w:cstheme="minorHAnsi"/>
          <w:sz w:val="22"/>
        </w:rPr>
        <w:t xml:space="preserve"> directly linked to our values; wh</w:t>
      </w:r>
      <w:r w:rsidR="003C327A">
        <w:rPr>
          <w:rFonts w:asciiTheme="minorHAnsi" w:hAnsiTheme="minorHAnsi" w:cstheme="minorHAnsi"/>
          <w:sz w:val="22"/>
        </w:rPr>
        <w:t>ich engages people in the process of change</w:t>
      </w:r>
      <w:r w:rsidR="001C151B">
        <w:rPr>
          <w:rFonts w:asciiTheme="minorHAnsi" w:hAnsiTheme="minorHAnsi" w:cstheme="minorHAnsi"/>
          <w:sz w:val="22"/>
        </w:rPr>
        <w:t xml:space="preserve"> </w:t>
      </w:r>
      <w:r w:rsidR="000768A7" w:rsidRPr="00FB2240">
        <w:rPr>
          <w:rFonts w:asciiTheme="minorHAnsi" w:hAnsiTheme="minorHAnsi" w:cstheme="minorHAnsi"/>
          <w:sz w:val="22"/>
        </w:rPr>
        <w:t xml:space="preserve">and those leading change </w:t>
      </w:r>
      <w:r w:rsidR="000768A7">
        <w:rPr>
          <w:rFonts w:asciiTheme="minorHAnsi" w:hAnsiTheme="minorHAnsi" w:cstheme="minorHAnsi"/>
          <w:sz w:val="22"/>
        </w:rPr>
        <w:t xml:space="preserve">are </w:t>
      </w:r>
      <w:r w:rsidR="000768A7" w:rsidRPr="00FB2240">
        <w:rPr>
          <w:rFonts w:asciiTheme="minorHAnsi" w:hAnsiTheme="minorHAnsi" w:cstheme="minorHAnsi"/>
          <w:sz w:val="22"/>
        </w:rPr>
        <w:t>confident and supported</w:t>
      </w:r>
      <w:r w:rsidR="006F3E22" w:rsidRPr="00E43D63">
        <w:rPr>
          <w:rFonts w:asciiTheme="minorHAnsi" w:hAnsiTheme="minorHAnsi" w:cstheme="minorHAnsi"/>
          <w:sz w:val="22"/>
        </w:rPr>
        <w:t>;</w:t>
      </w:r>
      <w:r w:rsidR="00F85810" w:rsidRPr="00E43D63">
        <w:rPr>
          <w:rFonts w:asciiTheme="minorHAnsi" w:hAnsiTheme="minorHAnsi" w:cstheme="minorHAnsi"/>
          <w:sz w:val="22"/>
        </w:rPr>
        <w:t xml:space="preserve">  </w:t>
      </w:r>
    </w:p>
    <w:p w14:paraId="49CE7179" w14:textId="6803A7CB" w:rsidR="00B54AA1" w:rsidRPr="00E43D63" w:rsidRDefault="00B54AA1" w:rsidP="00B54AA1">
      <w:pPr>
        <w:pStyle w:val="ListParagraph"/>
        <w:numPr>
          <w:ilvl w:val="0"/>
          <w:numId w:val="1"/>
        </w:numPr>
        <w:rPr>
          <w:rFonts w:asciiTheme="minorHAnsi" w:hAnsiTheme="minorHAnsi" w:cstheme="minorHAnsi"/>
          <w:sz w:val="22"/>
        </w:rPr>
      </w:pPr>
      <w:r w:rsidRPr="00E43D63">
        <w:rPr>
          <w:rFonts w:asciiTheme="minorHAnsi" w:hAnsiTheme="minorHAnsi" w:cstheme="minorHAnsi"/>
          <w:sz w:val="22"/>
        </w:rPr>
        <w:t xml:space="preserve">the </w:t>
      </w:r>
      <w:r w:rsidR="00C67630" w:rsidRPr="00E43D63">
        <w:rPr>
          <w:rFonts w:asciiTheme="minorHAnsi" w:hAnsiTheme="minorHAnsi" w:cstheme="minorHAnsi"/>
          <w:sz w:val="22"/>
        </w:rPr>
        <w:t>implementation</w:t>
      </w:r>
      <w:r w:rsidR="004D4C3A" w:rsidRPr="00E43D63">
        <w:rPr>
          <w:rFonts w:asciiTheme="minorHAnsi" w:hAnsiTheme="minorHAnsi" w:cstheme="minorHAnsi"/>
          <w:sz w:val="22"/>
        </w:rPr>
        <w:t xml:space="preserve"> </w:t>
      </w:r>
      <w:r w:rsidRPr="00E43D63">
        <w:rPr>
          <w:rFonts w:asciiTheme="minorHAnsi" w:hAnsiTheme="minorHAnsi" w:cstheme="minorHAnsi"/>
          <w:sz w:val="22"/>
        </w:rPr>
        <w:t xml:space="preserve">of any change process is </w:t>
      </w:r>
      <w:r w:rsidR="00F85810" w:rsidRPr="00E43D63">
        <w:rPr>
          <w:rFonts w:asciiTheme="minorHAnsi" w:hAnsiTheme="minorHAnsi" w:cstheme="minorHAnsi"/>
          <w:b/>
          <w:bCs/>
          <w:sz w:val="22"/>
        </w:rPr>
        <w:t>fair and inclusive</w:t>
      </w:r>
      <w:r w:rsidR="00113CD5" w:rsidRPr="00E43D63">
        <w:rPr>
          <w:rFonts w:asciiTheme="minorHAnsi" w:hAnsiTheme="minorHAnsi" w:cstheme="minorHAnsi"/>
          <w:bCs/>
          <w:sz w:val="22"/>
        </w:rPr>
        <w:t>;</w:t>
      </w:r>
      <w:r w:rsidR="00F85810" w:rsidRPr="00E43D63">
        <w:rPr>
          <w:rFonts w:asciiTheme="minorHAnsi" w:hAnsiTheme="minorHAnsi" w:cstheme="minorHAnsi"/>
          <w:sz w:val="22"/>
        </w:rPr>
        <w:t xml:space="preserve"> </w:t>
      </w:r>
      <w:r w:rsidR="00113CD5" w:rsidRPr="00E43D63">
        <w:rPr>
          <w:rFonts w:asciiTheme="minorHAnsi" w:hAnsiTheme="minorHAnsi" w:cstheme="minorHAnsi"/>
          <w:sz w:val="22"/>
        </w:rPr>
        <w:t xml:space="preserve">with all </w:t>
      </w:r>
      <w:r w:rsidR="00F85810" w:rsidRPr="00E43D63">
        <w:rPr>
          <w:rFonts w:asciiTheme="minorHAnsi" w:hAnsiTheme="minorHAnsi" w:cstheme="minorHAnsi"/>
          <w:sz w:val="22"/>
        </w:rPr>
        <w:t xml:space="preserve">stakeholders </w:t>
      </w:r>
      <w:r w:rsidR="000210B3" w:rsidRPr="00E43D63">
        <w:rPr>
          <w:rFonts w:asciiTheme="minorHAnsi" w:hAnsiTheme="minorHAnsi" w:cstheme="minorHAnsi"/>
          <w:sz w:val="22"/>
        </w:rPr>
        <w:t xml:space="preserve">engaged </w:t>
      </w:r>
      <w:r w:rsidRPr="00E43D63">
        <w:rPr>
          <w:rFonts w:asciiTheme="minorHAnsi" w:hAnsiTheme="minorHAnsi" w:cstheme="minorHAnsi"/>
          <w:sz w:val="22"/>
        </w:rPr>
        <w:t xml:space="preserve">and represented </w:t>
      </w:r>
      <w:r w:rsidR="000210B3" w:rsidRPr="00E43D63">
        <w:rPr>
          <w:rFonts w:asciiTheme="minorHAnsi" w:hAnsiTheme="minorHAnsi" w:cstheme="minorHAnsi"/>
          <w:sz w:val="22"/>
        </w:rPr>
        <w:t>in the process from th</w:t>
      </w:r>
      <w:r w:rsidR="006F3E22" w:rsidRPr="00E43D63">
        <w:rPr>
          <w:rFonts w:asciiTheme="minorHAnsi" w:hAnsiTheme="minorHAnsi" w:cstheme="minorHAnsi"/>
          <w:sz w:val="22"/>
        </w:rPr>
        <w:t>e outset;</w:t>
      </w:r>
      <w:r w:rsidR="000210B3" w:rsidRPr="00E43D63">
        <w:rPr>
          <w:rFonts w:asciiTheme="minorHAnsi" w:hAnsiTheme="minorHAnsi" w:cstheme="minorHAnsi"/>
          <w:sz w:val="22"/>
        </w:rPr>
        <w:t xml:space="preserve">  </w:t>
      </w:r>
    </w:p>
    <w:p w14:paraId="40C7F52B" w14:textId="25EFB6CC" w:rsidR="005A774A" w:rsidRPr="005A774A" w:rsidRDefault="00113CD5" w:rsidP="005A774A">
      <w:pPr>
        <w:pStyle w:val="ListParagraph"/>
        <w:numPr>
          <w:ilvl w:val="0"/>
          <w:numId w:val="1"/>
        </w:numPr>
        <w:rPr>
          <w:rFonts w:asciiTheme="minorHAnsi" w:hAnsiTheme="minorHAnsi" w:cstheme="minorHAnsi"/>
          <w:sz w:val="22"/>
        </w:rPr>
      </w:pPr>
      <w:r w:rsidRPr="00E43D63">
        <w:rPr>
          <w:rFonts w:asciiTheme="minorHAnsi" w:hAnsiTheme="minorHAnsi" w:cstheme="minorHAnsi"/>
          <w:sz w:val="22"/>
        </w:rPr>
        <w:t>the process is</w:t>
      </w:r>
      <w:r w:rsidRPr="00E43D63">
        <w:rPr>
          <w:rFonts w:asciiTheme="minorHAnsi" w:hAnsiTheme="minorHAnsi" w:cstheme="minorHAnsi"/>
          <w:b/>
          <w:bCs/>
          <w:sz w:val="22"/>
        </w:rPr>
        <w:t xml:space="preserve"> </w:t>
      </w:r>
      <w:r w:rsidR="000210B3" w:rsidRPr="00E43D63">
        <w:rPr>
          <w:rFonts w:asciiTheme="minorHAnsi" w:hAnsiTheme="minorHAnsi" w:cstheme="minorHAnsi"/>
          <w:b/>
          <w:bCs/>
          <w:sz w:val="22"/>
        </w:rPr>
        <w:t>efficien</w:t>
      </w:r>
      <w:r w:rsidRPr="00E43D63">
        <w:rPr>
          <w:rFonts w:asciiTheme="minorHAnsi" w:hAnsiTheme="minorHAnsi" w:cstheme="minorHAnsi"/>
          <w:b/>
          <w:bCs/>
          <w:sz w:val="22"/>
        </w:rPr>
        <w:t>t</w:t>
      </w:r>
      <w:r w:rsidR="00B54AA1" w:rsidRPr="00E43D63">
        <w:rPr>
          <w:rFonts w:asciiTheme="minorHAnsi" w:hAnsiTheme="minorHAnsi" w:cstheme="minorHAnsi"/>
          <w:b/>
          <w:bCs/>
          <w:sz w:val="22"/>
        </w:rPr>
        <w:t xml:space="preserve"> and effective</w:t>
      </w:r>
      <w:r w:rsidRPr="00E43D63">
        <w:rPr>
          <w:rFonts w:asciiTheme="minorHAnsi" w:hAnsiTheme="minorHAnsi" w:cstheme="minorHAnsi"/>
          <w:bCs/>
          <w:sz w:val="22"/>
        </w:rPr>
        <w:t>;</w:t>
      </w:r>
      <w:r w:rsidRPr="00E43D63">
        <w:rPr>
          <w:rFonts w:asciiTheme="minorHAnsi" w:hAnsiTheme="minorHAnsi" w:cstheme="minorHAnsi"/>
          <w:b/>
          <w:bCs/>
          <w:sz w:val="22"/>
        </w:rPr>
        <w:t xml:space="preserve"> </w:t>
      </w:r>
      <w:r w:rsidR="000768A7" w:rsidRPr="00FB2240">
        <w:rPr>
          <w:rFonts w:asciiTheme="minorHAnsi" w:hAnsiTheme="minorHAnsi" w:cstheme="minorHAnsi"/>
          <w:sz w:val="22"/>
        </w:rPr>
        <w:t>making</w:t>
      </w:r>
      <w:r w:rsidR="000768A7" w:rsidRPr="00FB2240">
        <w:rPr>
          <w:rFonts w:asciiTheme="minorHAnsi" w:hAnsiTheme="minorHAnsi" w:cstheme="minorHAnsi"/>
          <w:b/>
          <w:bCs/>
          <w:sz w:val="22"/>
        </w:rPr>
        <w:t xml:space="preserve"> </w:t>
      </w:r>
      <w:r w:rsidR="000768A7" w:rsidRPr="00FB2240">
        <w:rPr>
          <w:rFonts w:asciiTheme="minorHAnsi" w:hAnsiTheme="minorHAnsi" w:cstheme="minorHAnsi"/>
          <w:sz w:val="22"/>
        </w:rPr>
        <w:t>good use of resources and time to achieve the best possible outcomes for the University, students, and staff</w:t>
      </w:r>
      <w:r w:rsidR="000210B3" w:rsidRPr="00E43D63">
        <w:rPr>
          <w:rFonts w:asciiTheme="minorHAnsi" w:hAnsiTheme="minorHAnsi" w:cstheme="minorHAnsi"/>
          <w:sz w:val="22"/>
        </w:rPr>
        <w:t xml:space="preserve">.  </w:t>
      </w:r>
    </w:p>
    <w:p w14:paraId="192F3C4E" w14:textId="77777777" w:rsidR="005A774A" w:rsidRDefault="005A774A" w:rsidP="005A774A">
      <w:pPr>
        <w:rPr>
          <w:rFonts w:asciiTheme="minorHAnsi" w:hAnsiTheme="minorHAnsi" w:cstheme="minorHAnsi"/>
          <w:b/>
          <w:sz w:val="22"/>
        </w:rPr>
      </w:pPr>
    </w:p>
    <w:p w14:paraId="410D801B" w14:textId="7AA7FA03" w:rsidR="005A774A" w:rsidRPr="005A774A" w:rsidRDefault="005A774A" w:rsidP="005A774A">
      <w:pPr>
        <w:rPr>
          <w:rFonts w:asciiTheme="minorHAnsi" w:hAnsiTheme="minorHAnsi" w:cstheme="minorHAnsi"/>
          <w:b/>
          <w:sz w:val="22"/>
        </w:rPr>
      </w:pPr>
      <w:r w:rsidRPr="005A774A">
        <w:rPr>
          <w:rFonts w:asciiTheme="minorHAnsi" w:hAnsiTheme="minorHAnsi" w:cstheme="minorHAnsi"/>
          <w:b/>
          <w:sz w:val="22"/>
        </w:rPr>
        <w:t>What is the People &amp; Change Approach?</w:t>
      </w:r>
    </w:p>
    <w:p w14:paraId="3DF865A6" w14:textId="77777777" w:rsidR="005A774A" w:rsidRPr="005A774A" w:rsidRDefault="005A774A" w:rsidP="005A774A">
      <w:pPr>
        <w:rPr>
          <w:rFonts w:asciiTheme="minorHAnsi" w:hAnsiTheme="minorHAnsi" w:cstheme="minorHAnsi"/>
          <w:sz w:val="22"/>
        </w:rPr>
      </w:pPr>
      <w:r w:rsidRPr="005A774A">
        <w:rPr>
          <w:rFonts w:asciiTheme="minorHAnsi" w:hAnsiTheme="minorHAnsi" w:cstheme="minorHAnsi"/>
          <w:sz w:val="22"/>
        </w:rPr>
        <w:t xml:space="preserve">It is an approach to change that prioritises people and positions them at the heart of the process.  The approach positions change as a process; moving through a series of phases over time designed to maximise the effectiveness and efficiencies of the process.  </w:t>
      </w:r>
    </w:p>
    <w:p w14:paraId="7D6062F9" w14:textId="77777777" w:rsidR="005A774A" w:rsidRPr="005A774A" w:rsidRDefault="005A774A" w:rsidP="005A774A">
      <w:pPr>
        <w:rPr>
          <w:rFonts w:asciiTheme="minorHAnsi" w:hAnsiTheme="minorHAnsi" w:cstheme="minorHAnsi"/>
          <w:sz w:val="22"/>
        </w:rPr>
      </w:pPr>
      <w:r w:rsidRPr="005A774A">
        <w:rPr>
          <w:rFonts w:asciiTheme="minorHAnsi" w:hAnsiTheme="minorHAnsi" w:cstheme="minorHAnsi"/>
          <w:sz w:val="22"/>
        </w:rPr>
        <w:t xml:space="preserve">The approach draws on both change leadership and change management, rather than project management.  This recognises the iterative and complex nature of change as well as the social-cultural nature.  </w:t>
      </w:r>
    </w:p>
    <w:p w14:paraId="2A4BCF5C" w14:textId="75C1EA35" w:rsidR="00191EAC" w:rsidRPr="00E43D63" w:rsidRDefault="005A774A" w:rsidP="005A774A">
      <w:pPr>
        <w:rPr>
          <w:rFonts w:asciiTheme="minorHAnsi" w:hAnsiTheme="minorHAnsi" w:cstheme="minorHAnsi"/>
          <w:sz w:val="22"/>
        </w:rPr>
      </w:pPr>
      <w:r w:rsidRPr="005A774A">
        <w:rPr>
          <w:rFonts w:asciiTheme="minorHAnsi" w:hAnsiTheme="minorHAnsi" w:cstheme="minorHAnsi"/>
          <w:sz w:val="22"/>
        </w:rPr>
        <w:t xml:space="preserve">The approach recognises that change is a necessary and routine part of everyday operations in higher education and an underpinning aspect of continual improvement. Having a common language and approach to change will help position and prepare the University as it seeks to ensure it is sustainable and maximise its impact.  </w:t>
      </w:r>
    </w:p>
    <w:p w14:paraId="7B1090C0" w14:textId="77777777" w:rsidR="005A774A" w:rsidRDefault="005A774A" w:rsidP="00F01A34">
      <w:pPr>
        <w:jc w:val="both"/>
        <w:rPr>
          <w:rFonts w:asciiTheme="minorHAnsi" w:hAnsiTheme="minorHAnsi" w:cstheme="minorHAnsi"/>
          <w:b/>
          <w:bCs/>
          <w:sz w:val="22"/>
        </w:rPr>
      </w:pPr>
    </w:p>
    <w:p w14:paraId="54EFF5E7" w14:textId="44292F83" w:rsidR="00F01A34" w:rsidRPr="00E43D63" w:rsidRDefault="00234903" w:rsidP="00F01A34">
      <w:pPr>
        <w:jc w:val="both"/>
        <w:rPr>
          <w:rFonts w:asciiTheme="minorHAnsi" w:hAnsiTheme="minorHAnsi" w:cstheme="minorHAnsi"/>
          <w:b/>
          <w:bCs/>
          <w:i/>
          <w:iCs/>
          <w:sz w:val="22"/>
        </w:rPr>
      </w:pPr>
      <w:r w:rsidRPr="00E43D63">
        <w:rPr>
          <w:rFonts w:asciiTheme="minorHAnsi" w:hAnsiTheme="minorHAnsi" w:cstheme="minorHAnsi"/>
          <w:b/>
          <w:bCs/>
          <w:sz w:val="22"/>
        </w:rPr>
        <w:t xml:space="preserve">Why is a </w:t>
      </w:r>
      <w:r w:rsidRPr="005A774A">
        <w:rPr>
          <w:rFonts w:asciiTheme="minorHAnsi" w:hAnsiTheme="minorHAnsi" w:cstheme="minorHAnsi"/>
          <w:b/>
          <w:bCs/>
          <w:iCs/>
          <w:sz w:val="22"/>
        </w:rPr>
        <w:t>People &amp; Change Approach</w:t>
      </w:r>
      <w:r w:rsidRPr="00E43D63">
        <w:rPr>
          <w:rFonts w:asciiTheme="minorHAnsi" w:hAnsiTheme="minorHAnsi" w:cstheme="minorHAnsi"/>
          <w:b/>
          <w:bCs/>
          <w:i/>
          <w:iCs/>
          <w:sz w:val="22"/>
        </w:rPr>
        <w:t xml:space="preserve"> </w:t>
      </w:r>
      <w:r w:rsidRPr="00E43D63">
        <w:rPr>
          <w:rFonts w:asciiTheme="minorHAnsi" w:hAnsiTheme="minorHAnsi" w:cstheme="minorHAnsi"/>
          <w:b/>
          <w:bCs/>
          <w:sz w:val="22"/>
        </w:rPr>
        <w:t>important</w:t>
      </w:r>
      <w:r w:rsidR="000210B3" w:rsidRPr="00E43D63">
        <w:rPr>
          <w:rFonts w:asciiTheme="minorHAnsi" w:hAnsiTheme="minorHAnsi" w:cstheme="minorHAnsi"/>
          <w:b/>
          <w:bCs/>
          <w:sz w:val="22"/>
        </w:rPr>
        <w:t xml:space="preserve"> now</w:t>
      </w:r>
      <w:r w:rsidRPr="00E43D63">
        <w:rPr>
          <w:rFonts w:asciiTheme="minorHAnsi" w:hAnsiTheme="minorHAnsi" w:cstheme="minorHAnsi"/>
          <w:b/>
          <w:bCs/>
          <w:i/>
          <w:iCs/>
          <w:sz w:val="22"/>
        </w:rPr>
        <w:t>?</w:t>
      </w:r>
    </w:p>
    <w:p w14:paraId="19F1C4FC" w14:textId="5F830C58" w:rsidR="00C0059A" w:rsidRPr="00E43D63" w:rsidRDefault="00C0059A" w:rsidP="002A3F56">
      <w:pPr>
        <w:rPr>
          <w:rFonts w:asciiTheme="minorHAnsi" w:hAnsiTheme="minorHAnsi" w:cstheme="minorHAnsi"/>
          <w:sz w:val="22"/>
        </w:rPr>
      </w:pPr>
      <w:r w:rsidRPr="00E43D63">
        <w:rPr>
          <w:rFonts w:asciiTheme="minorHAnsi" w:hAnsiTheme="minorHAnsi" w:cstheme="minorHAnsi"/>
          <w:sz w:val="22"/>
        </w:rPr>
        <w:t xml:space="preserve">The University of Leeds </w:t>
      </w:r>
      <w:r w:rsidR="00B307A0" w:rsidRPr="00E43D63">
        <w:rPr>
          <w:rFonts w:asciiTheme="minorHAnsi" w:hAnsiTheme="minorHAnsi" w:cstheme="minorHAnsi"/>
          <w:sz w:val="22"/>
        </w:rPr>
        <w:t xml:space="preserve">has </w:t>
      </w:r>
      <w:r w:rsidRPr="00E43D63">
        <w:rPr>
          <w:rFonts w:asciiTheme="minorHAnsi" w:hAnsiTheme="minorHAnsi" w:cstheme="minorHAnsi"/>
          <w:sz w:val="22"/>
        </w:rPr>
        <w:t xml:space="preserve">an ambitious strategy to </w:t>
      </w:r>
      <w:hyperlink r:id="rId12" w:history="1">
        <w:r w:rsidRPr="005A774A">
          <w:rPr>
            <w:rStyle w:val="Hyperlink"/>
            <w:rFonts w:asciiTheme="minorHAnsi" w:hAnsiTheme="minorHAnsi" w:cstheme="minorHAnsi"/>
            <w:sz w:val="22"/>
          </w:rPr>
          <w:t>Make a Global Impact</w:t>
        </w:r>
      </w:hyperlink>
      <w:r w:rsidRPr="00E43D63">
        <w:rPr>
          <w:rFonts w:asciiTheme="minorHAnsi" w:hAnsiTheme="minorHAnsi" w:cstheme="minorHAnsi"/>
          <w:sz w:val="22"/>
        </w:rPr>
        <w:t xml:space="preserve"> over the course of the next </w:t>
      </w:r>
      <w:r w:rsidR="00B57898">
        <w:rPr>
          <w:rFonts w:asciiTheme="minorHAnsi" w:hAnsiTheme="minorHAnsi" w:cstheme="minorHAnsi"/>
          <w:sz w:val="22"/>
        </w:rPr>
        <w:t>five</w:t>
      </w:r>
      <w:r w:rsidRPr="00E43D63">
        <w:rPr>
          <w:rFonts w:asciiTheme="minorHAnsi" w:hAnsiTheme="minorHAnsi" w:cstheme="minorHAnsi"/>
          <w:sz w:val="22"/>
        </w:rPr>
        <w:t xml:space="preserve"> years and beyond. Throughout the strategic consultation paper, further advancements in teaching and research capability are proposed, in responding to changing legislation and student needs, and in answering the challenges posed by the global climate crisis. </w:t>
      </w:r>
    </w:p>
    <w:p w14:paraId="6B1EB1C4" w14:textId="51F9FA9D" w:rsidR="00C0059A" w:rsidRPr="00E43D63" w:rsidRDefault="00C0059A" w:rsidP="002A3F56">
      <w:pPr>
        <w:rPr>
          <w:rFonts w:asciiTheme="minorHAnsi" w:hAnsiTheme="minorHAnsi" w:cstheme="minorHAnsi"/>
          <w:sz w:val="22"/>
        </w:rPr>
      </w:pPr>
      <w:r w:rsidRPr="00E43D63">
        <w:rPr>
          <w:rFonts w:asciiTheme="minorHAnsi" w:hAnsiTheme="minorHAnsi" w:cstheme="minorHAnsi"/>
          <w:sz w:val="22"/>
        </w:rPr>
        <w:t xml:space="preserve">Given the strategic ambitions outlined in the consultation paper and </w:t>
      </w:r>
      <w:r w:rsidR="0095022D" w:rsidRPr="00E43D63">
        <w:rPr>
          <w:rFonts w:asciiTheme="minorHAnsi" w:hAnsiTheme="minorHAnsi" w:cstheme="minorHAnsi"/>
          <w:sz w:val="22"/>
        </w:rPr>
        <w:t xml:space="preserve">the </w:t>
      </w:r>
      <w:r w:rsidRPr="00E43D63">
        <w:rPr>
          <w:rFonts w:asciiTheme="minorHAnsi" w:hAnsiTheme="minorHAnsi" w:cstheme="minorHAnsi"/>
          <w:sz w:val="22"/>
        </w:rPr>
        <w:t xml:space="preserve">challenge </w:t>
      </w:r>
      <w:r w:rsidR="006C0D88" w:rsidRPr="00E43D63">
        <w:rPr>
          <w:rFonts w:asciiTheme="minorHAnsi" w:hAnsiTheme="minorHAnsi" w:cstheme="minorHAnsi"/>
          <w:sz w:val="22"/>
        </w:rPr>
        <w:t xml:space="preserve">faced by </w:t>
      </w:r>
      <w:r w:rsidRPr="00E43D63">
        <w:rPr>
          <w:rFonts w:asciiTheme="minorHAnsi" w:hAnsiTheme="minorHAnsi" w:cstheme="minorHAnsi"/>
          <w:sz w:val="22"/>
        </w:rPr>
        <w:t xml:space="preserve">the University </w:t>
      </w:r>
      <w:r w:rsidR="006C0D88" w:rsidRPr="00E43D63">
        <w:rPr>
          <w:rFonts w:asciiTheme="minorHAnsi" w:hAnsiTheme="minorHAnsi" w:cstheme="minorHAnsi"/>
          <w:sz w:val="22"/>
        </w:rPr>
        <w:t xml:space="preserve">to </w:t>
      </w:r>
      <w:r w:rsidR="00873638" w:rsidRPr="00E43D63">
        <w:rPr>
          <w:rFonts w:asciiTheme="minorHAnsi" w:hAnsiTheme="minorHAnsi" w:cstheme="minorHAnsi"/>
          <w:sz w:val="22"/>
        </w:rPr>
        <w:t xml:space="preserve">manage the impact of the coronavirus pandemic and </w:t>
      </w:r>
      <w:r w:rsidRPr="00E43D63">
        <w:rPr>
          <w:rFonts w:asciiTheme="minorHAnsi" w:hAnsiTheme="minorHAnsi" w:cstheme="minorHAnsi"/>
          <w:sz w:val="22"/>
        </w:rPr>
        <w:t xml:space="preserve">move into a post-lockdown world, the need for all employees to be supported in facilitating change is as strong as ever. </w:t>
      </w:r>
    </w:p>
    <w:p w14:paraId="0FDCAAE4" w14:textId="739469EC" w:rsidR="003C7578" w:rsidRPr="005A774A" w:rsidRDefault="00C67630" w:rsidP="005A774A">
      <w:pPr>
        <w:rPr>
          <w:rFonts w:asciiTheme="minorHAnsi" w:hAnsiTheme="minorHAnsi" w:cstheme="minorHAnsi"/>
          <w:sz w:val="22"/>
        </w:rPr>
      </w:pPr>
      <w:r w:rsidRPr="00E43D63">
        <w:rPr>
          <w:rFonts w:asciiTheme="minorHAnsi" w:hAnsiTheme="minorHAnsi" w:cstheme="minorHAnsi"/>
          <w:sz w:val="22"/>
        </w:rPr>
        <w:t xml:space="preserve">We aim for </w:t>
      </w:r>
      <w:r w:rsidRPr="005A774A">
        <w:rPr>
          <w:rFonts w:asciiTheme="minorHAnsi" w:hAnsiTheme="minorHAnsi" w:cstheme="minorHAnsi"/>
          <w:sz w:val="22"/>
        </w:rPr>
        <w:t>all</w:t>
      </w:r>
      <w:r w:rsidRPr="00E43D63">
        <w:rPr>
          <w:rFonts w:asciiTheme="minorHAnsi" w:hAnsiTheme="minorHAnsi" w:cstheme="minorHAnsi"/>
          <w:sz w:val="22"/>
        </w:rPr>
        <w:t xml:space="preserve"> staff to understand the importance of change and have a role in the process of change.  </w:t>
      </w:r>
      <w:r w:rsidR="00B57898" w:rsidRPr="005A774A">
        <w:rPr>
          <w:rFonts w:asciiTheme="minorHAnsi" w:hAnsiTheme="minorHAnsi" w:cstheme="minorHAnsi"/>
          <w:sz w:val="22"/>
        </w:rPr>
        <w:t>This isn’t the case at the moment - only 60% of approximately 3,000 colleagues who responded to the 2019 Staff Engagement Survey indicated that they felt their manager helped them to understand how changes would affect them personally, provided the opportunity to make suggestions and clearly communicated why the change was needed.</w:t>
      </w:r>
    </w:p>
    <w:p w14:paraId="428C0207" w14:textId="77777777" w:rsidR="005A774A" w:rsidRDefault="005A774A" w:rsidP="009E7B88">
      <w:pPr>
        <w:jc w:val="both"/>
        <w:rPr>
          <w:rFonts w:asciiTheme="minorHAnsi" w:hAnsiTheme="minorHAnsi" w:cstheme="minorHAnsi"/>
          <w:b/>
          <w:bCs/>
          <w:sz w:val="22"/>
        </w:rPr>
      </w:pPr>
    </w:p>
    <w:p w14:paraId="2343327D" w14:textId="39746D25" w:rsidR="009E7B88" w:rsidRPr="00E43D63" w:rsidRDefault="00456B0C" w:rsidP="009E7B88">
      <w:pPr>
        <w:jc w:val="both"/>
        <w:rPr>
          <w:rFonts w:asciiTheme="minorHAnsi" w:hAnsiTheme="minorHAnsi" w:cstheme="minorHAnsi"/>
          <w:b/>
          <w:bCs/>
          <w:sz w:val="22"/>
        </w:rPr>
      </w:pPr>
      <w:r w:rsidRPr="00E43D63">
        <w:rPr>
          <w:rFonts w:asciiTheme="minorHAnsi" w:hAnsiTheme="minorHAnsi" w:cstheme="minorHAnsi"/>
          <w:b/>
          <w:bCs/>
          <w:sz w:val="22"/>
        </w:rPr>
        <w:t xml:space="preserve">How will </w:t>
      </w:r>
      <w:r w:rsidR="009E7B88" w:rsidRPr="00E43D63">
        <w:rPr>
          <w:rFonts w:asciiTheme="minorHAnsi" w:hAnsiTheme="minorHAnsi" w:cstheme="minorHAnsi"/>
          <w:b/>
          <w:bCs/>
          <w:sz w:val="22"/>
        </w:rPr>
        <w:t xml:space="preserve">the </w:t>
      </w:r>
      <w:r w:rsidR="009E7B88" w:rsidRPr="005A774A">
        <w:rPr>
          <w:rFonts w:asciiTheme="minorHAnsi" w:hAnsiTheme="minorHAnsi" w:cstheme="minorHAnsi"/>
          <w:b/>
          <w:bCs/>
          <w:iCs/>
          <w:sz w:val="22"/>
        </w:rPr>
        <w:t>People &amp; Change Approach</w:t>
      </w:r>
      <w:r w:rsidR="009E7B88" w:rsidRPr="00E43D63">
        <w:rPr>
          <w:rFonts w:asciiTheme="minorHAnsi" w:hAnsiTheme="minorHAnsi" w:cstheme="minorHAnsi"/>
          <w:b/>
          <w:bCs/>
          <w:sz w:val="22"/>
        </w:rPr>
        <w:t xml:space="preserve"> </w:t>
      </w:r>
      <w:r w:rsidRPr="00E43D63">
        <w:rPr>
          <w:rFonts w:asciiTheme="minorHAnsi" w:hAnsiTheme="minorHAnsi" w:cstheme="minorHAnsi"/>
          <w:b/>
          <w:bCs/>
          <w:sz w:val="22"/>
        </w:rPr>
        <w:t>benefit the University</w:t>
      </w:r>
      <w:r w:rsidR="009E7B88" w:rsidRPr="00E43D63">
        <w:rPr>
          <w:rFonts w:asciiTheme="minorHAnsi" w:hAnsiTheme="minorHAnsi" w:cstheme="minorHAnsi"/>
          <w:b/>
          <w:bCs/>
          <w:sz w:val="22"/>
        </w:rPr>
        <w:t>?</w:t>
      </w:r>
    </w:p>
    <w:p w14:paraId="57A4199F" w14:textId="49135219" w:rsidR="00BB4545" w:rsidRPr="00E43D63" w:rsidRDefault="009E7B88" w:rsidP="0010735F">
      <w:pPr>
        <w:rPr>
          <w:rFonts w:asciiTheme="minorHAnsi" w:hAnsiTheme="minorHAnsi" w:cstheme="minorHAnsi"/>
          <w:sz w:val="22"/>
        </w:rPr>
      </w:pPr>
      <w:r w:rsidRPr="00E43D63">
        <w:rPr>
          <w:rFonts w:asciiTheme="minorHAnsi" w:hAnsiTheme="minorHAnsi" w:cstheme="minorHAnsi"/>
          <w:sz w:val="22"/>
        </w:rPr>
        <w:t>The expected benefits of adopting the</w:t>
      </w:r>
      <w:r w:rsidRPr="00E43D63">
        <w:rPr>
          <w:rFonts w:asciiTheme="minorHAnsi" w:hAnsiTheme="minorHAnsi" w:cstheme="minorHAnsi"/>
          <w:i/>
          <w:sz w:val="22"/>
        </w:rPr>
        <w:t xml:space="preserve"> </w:t>
      </w:r>
      <w:r w:rsidRPr="005A774A">
        <w:rPr>
          <w:rFonts w:asciiTheme="minorHAnsi" w:hAnsiTheme="minorHAnsi" w:cstheme="minorHAnsi"/>
          <w:sz w:val="22"/>
        </w:rPr>
        <w:t>People &amp; Change Approach</w:t>
      </w:r>
      <w:r w:rsidRPr="00E43D63">
        <w:rPr>
          <w:rFonts w:asciiTheme="minorHAnsi" w:hAnsiTheme="minorHAnsi" w:cstheme="minorHAnsi"/>
          <w:sz w:val="22"/>
        </w:rPr>
        <w:t xml:space="preserve"> are wide</w:t>
      </w:r>
      <w:r w:rsidR="003C7578" w:rsidRPr="00E43D63">
        <w:rPr>
          <w:rFonts w:asciiTheme="minorHAnsi" w:hAnsiTheme="minorHAnsi" w:cstheme="minorHAnsi"/>
          <w:sz w:val="22"/>
        </w:rPr>
        <w:t>-</w:t>
      </w:r>
      <w:r w:rsidRPr="00E43D63">
        <w:rPr>
          <w:rFonts w:asciiTheme="minorHAnsi" w:hAnsiTheme="minorHAnsi" w:cstheme="minorHAnsi"/>
          <w:sz w:val="22"/>
        </w:rPr>
        <w:t xml:space="preserve">ranging and will affect each individual member of staff differently. From a strategic perspective, the </w:t>
      </w:r>
      <w:r w:rsidR="003C7578" w:rsidRPr="00E43D63">
        <w:rPr>
          <w:rFonts w:asciiTheme="minorHAnsi" w:hAnsiTheme="minorHAnsi" w:cstheme="minorHAnsi"/>
          <w:sz w:val="22"/>
        </w:rPr>
        <w:t xml:space="preserve">approach seeks to help </w:t>
      </w:r>
      <w:r w:rsidR="00C67630" w:rsidRPr="00E43D63">
        <w:rPr>
          <w:rFonts w:asciiTheme="minorHAnsi" w:hAnsiTheme="minorHAnsi" w:cstheme="minorHAnsi"/>
          <w:sz w:val="22"/>
        </w:rPr>
        <w:t xml:space="preserve">the </w:t>
      </w:r>
      <w:r w:rsidRPr="00E43D63">
        <w:rPr>
          <w:rFonts w:asciiTheme="minorHAnsi" w:hAnsiTheme="minorHAnsi" w:cstheme="minorHAnsi"/>
          <w:sz w:val="22"/>
        </w:rPr>
        <w:t>University of Leeds</w:t>
      </w:r>
      <w:r w:rsidR="005D031E" w:rsidRPr="00E43D63">
        <w:rPr>
          <w:rFonts w:asciiTheme="minorHAnsi" w:hAnsiTheme="minorHAnsi" w:cstheme="minorHAnsi"/>
          <w:sz w:val="22"/>
        </w:rPr>
        <w:t xml:space="preserve"> to </w:t>
      </w:r>
      <w:r w:rsidRPr="00E43D63">
        <w:rPr>
          <w:rFonts w:asciiTheme="minorHAnsi" w:hAnsiTheme="minorHAnsi" w:cstheme="minorHAnsi"/>
          <w:sz w:val="22"/>
        </w:rPr>
        <w:t>become more change “able”</w:t>
      </w:r>
      <w:r w:rsidR="005D031E" w:rsidRPr="00E43D63">
        <w:rPr>
          <w:rFonts w:asciiTheme="minorHAnsi" w:hAnsiTheme="minorHAnsi" w:cstheme="minorHAnsi"/>
          <w:sz w:val="22"/>
        </w:rPr>
        <w:t xml:space="preserve">; </w:t>
      </w:r>
      <w:r w:rsidR="001C151B">
        <w:rPr>
          <w:rFonts w:asciiTheme="minorHAnsi" w:hAnsiTheme="minorHAnsi" w:cstheme="minorHAnsi"/>
          <w:sz w:val="22"/>
        </w:rPr>
        <w:t xml:space="preserve">increasing </w:t>
      </w:r>
      <w:r w:rsidR="003C327A">
        <w:rPr>
          <w:rFonts w:asciiTheme="minorHAnsi" w:hAnsiTheme="minorHAnsi" w:cstheme="minorHAnsi"/>
          <w:sz w:val="22"/>
        </w:rPr>
        <w:t xml:space="preserve">levels of </w:t>
      </w:r>
      <w:r w:rsidR="001C151B">
        <w:rPr>
          <w:rFonts w:asciiTheme="minorHAnsi" w:hAnsiTheme="minorHAnsi" w:cstheme="minorHAnsi"/>
          <w:sz w:val="22"/>
        </w:rPr>
        <w:t xml:space="preserve">engagement with staff </w:t>
      </w:r>
      <w:r w:rsidR="00D219BD">
        <w:rPr>
          <w:rFonts w:asciiTheme="minorHAnsi" w:hAnsiTheme="minorHAnsi" w:cstheme="minorHAnsi"/>
          <w:sz w:val="22"/>
        </w:rPr>
        <w:t>and enhancing</w:t>
      </w:r>
      <w:r w:rsidR="001A6D95" w:rsidRPr="00D219BD">
        <w:rPr>
          <w:rFonts w:asciiTheme="minorHAnsi" w:hAnsiTheme="minorHAnsi" w:cstheme="minorHAnsi"/>
          <w:sz w:val="22"/>
        </w:rPr>
        <w:t xml:space="preserve"> </w:t>
      </w:r>
      <w:r w:rsidR="00D219BD" w:rsidRPr="00D219BD">
        <w:rPr>
          <w:rFonts w:asciiTheme="minorHAnsi" w:hAnsiTheme="minorHAnsi" w:cstheme="minorHAnsi"/>
          <w:sz w:val="22"/>
        </w:rPr>
        <w:t xml:space="preserve">leaders’ </w:t>
      </w:r>
      <w:r w:rsidR="001A6D95" w:rsidRPr="00D219BD">
        <w:rPr>
          <w:rFonts w:asciiTheme="minorHAnsi" w:hAnsiTheme="minorHAnsi" w:cstheme="minorHAnsi"/>
          <w:sz w:val="22"/>
        </w:rPr>
        <w:t xml:space="preserve">confidence </w:t>
      </w:r>
      <w:r w:rsidR="005D031E" w:rsidRPr="00D219BD">
        <w:rPr>
          <w:rFonts w:asciiTheme="minorHAnsi" w:hAnsiTheme="minorHAnsi" w:cstheme="minorHAnsi"/>
          <w:sz w:val="22"/>
        </w:rPr>
        <w:t xml:space="preserve">to </w:t>
      </w:r>
      <w:r w:rsidR="00D219BD">
        <w:rPr>
          <w:rFonts w:asciiTheme="minorHAnsi" w:hAnsiTheme="minorHAnsi" w:cstheme="minorHAnsi"/>
          <w:sz w:val="22"/>
        </w:rPr>
        <w:t>direct</w:t>
      </w:r>
      <w:r w:rsidR="001A6D95" w:rsidRPr="00D219BD">
        <w:rPr>
          <w:rFonts w:asciiTheme="minorHAnsi" w:hAnsiTheme="minorHAnsi" w:cstheme="minorHAnsi"/>
          <w:sz w:val="22"/>
        </w:rPr>
        <w:t xml:space="preserve"> </w:t>
      </w:r>
      <w:r w:rsidRPr="00D219BD">
        <w:rPr>
          <w:rFonts w:asciiTheme="minorHAnsi" w:hAnsiTheme="minorHAnsi" w:cstheme="minorHAnsi"/>
          <w:sz w:val="22"/>
        </w:rPr>
        <w:t xml:space="preserve">change processes </w:t>
      </w:r>
      <w:r w:rsidR="00742FE2" w:rsidRPr="00D219BD">
        <w:rPr>
          <w:rFonts w:asciiTheme="minorHAnsi" w:hAnsiTheme="minorHAnsi" w:cstheme="minorHAnsi"/>
          <w:sz w:val="22"/>
        </w:rPr>
        <w:t xml:space="preserve">that are </w:t>
      </w:r>
      <w:r w:rsidR="00EB726D" w:rsidRPr="00D219BD">
        <w:rPr>
          <w:rFonts w:asciiTheme="minorHAnsi" w:hAnsiTheme="minorHAnsi" w:cstheme="minorHAnsi"/>
          <w:sz w:val="22"/>
        </w:rPr>
        <w:t>values-led</w:t>
      </w:r>
      <w:r w:rsidR="00F94921" w:rsidRPr="00E43D63">
        <w:rPr>
          <w:rFonts w:asciiTheme="minorHAnsi" w:hAnsiTheme="minorHAnsi" w:cstheme="minorHAnsi"/>
          <w:sz w:val="22"/>
        </w:rPr>
        <w:t xml:space="preserve"> and thus </w:t>
      </w:r>
      <w:r w:rsidR="00742FE2" w:rsidRPr="00E43D63">
        <w:rPr>
          <w:rFonts w:asciiTheme="minorHAnsi" w:hAnsiTheme="minorHAnsi" w:cstheme="minorHAnsi"/>
          <w:sz w:val="22"/>
        </w:rPr>
        <w:t xml:space="preserve">more collaborative, </w:t>
      </w:r>
      <w:r w:rsidR="00EB726D" w:rsidRPr="00E43D63">
        <w:rPr>
          <w:rFonts w:asciiTheme="minorHAnsi" w:hAnsiTheme="minorHAnsi" w:cstheme="minorHAnsi"/>
          <w:sz w:val="22"/>
        </w:rPr>
        <w:t xml:space="preserve">inclusive and </w:t>
      </w:r>
      <w:r w:rsidRPr="00E43D63">
        <w:rPr>
          <w:rFonts w:asciiTheme="minorHAnsi" w:hAnsiTheme="minorHAnsi" w:cstheme="minorHAnsi"/>
          <w:sz w:val="22"/>
        </w:rPr>
        <w:t>efficient</w:t>
      </w:r>
      <w:r w:rsidR="00F94921" w:rsidRPr="00E43D63">
        <w:rPr>
          <w:rFonts w:asciiTheme="minorHAnsi" w:hAnsiTheme="minorHAnsi" w:cstheme="minorHAnsi"/>
          <w:sz w:val="22"/>
        </w:rPr>
        <w:t xml:space="preserve">.  </w:t>
      </w:r>
      <w:r w:rsidR="00220ABA" w:rsidRPr="00E43D63">
        <w:rPr>
          <w:rFonts w:asciiTheme="minorHAnsi" w:hAnsiTheme="minorHAnsi" w:cstheme="minorHAnsi"/>
          <w:sz w:val="22"/>
        </w:rPr>
        <w:t xml:space="preserve">It is aimed that the approach </w:t>
      </w:r>
      <w:r w:rsidR="00C67630" w:rsidRPr="00E43D63">
        <w:rPr>
          <w:rFonts w:asciiTheme="minorHAnsi" w:hAnsiTheme="minorHAnsi" w:cstheme="minorHAnsi"/>
          <w:sz w:val="22"/>
        </w:rPr>
        <w:t>will</w:t>
      </w:r>
      <w:r w:rsidR="00F94921" w:rsidRPr="00E43D63">
        <w:rPr>
          <w:rFonts w:asciiTheme="minorHAnsi" w:hAnsiTheme="minorHAnsi" w:cstheme="minorHAnsi"/>
          <w:sz w:val="22"/>
        </w:rPr>
        <w:t xml:space="preserve"> help </w:t>
      </w:r>
      <w:r w:rsidR="00220ABA" w:rsidRPr="00E43D63">
        <w:rPr>
          <w:rFonts w:asciiTheme="minorHAnsi" w:hAnsiTheme="minorHAnsi" w:cstheme="minorHAnsi"/>
          <w:sz w:val="22"/>
        </w:rPr>
        <w:t xml:space="preserve">build capacity, cohesion and community </w:t>
      </w:r>
      <w:r w:rsidR="009E67DF" w:rsidRPr="00E43D63">
        <w:rPr>
          <w:rFonts w:asciiTheme="minorHAnsi" w:hAnsiTheme="minorHAnsi" w:cstheme="minorHAnsi"/>
          <w:sz w:val="22"/>
        </w:rPr>
        <w:t xml:space="preserve">so change </w:t>
      </w:r>
      <w:r w:rsidR="00F94921" w:rsidRPr="00E43D63">
        <w:rPr>
          <w:rFonts w:asciiTheme="minorHAnsi" w:hAnsiTheme="minorHAnsi" w:cstheme="minorHAnsi"/>
          <w:sz w:val="22"/>
        </w:rPr>
        <w:t>process</w:t>
      </w:r>
      <w:r w:rsidR="009E67DF" w:rsidRPr="00E43D63">
        <w:rPr>
          <w:rFonts w:asciiTheme="minorHAnsi" w:hAnsiTheme="minorHAnsi" w:cstheme="minorHAnsi"/>
          <w:sz w:val="22"/>
        </w:rPr>
        <w:t xml:space="preserve">es can </w:t>
      </w:r>
      <w:r w:rsidR="00F94921" w:rsidRPr="00E43D63">
        <w:rPr>
          <w:rFonts w:asciiTheme="minorHAnsi" w:hAnsiTheme="minorHAnsi" w:cstheme="minorHAnsi"/>
          <w:sz w:val="22"/>
        </w:rPr>
        <w:t xml:space="preserve">be </w:t>
      </w:r>
      <w:r w:rsidR="00742FE2" w:rsidRPr="00E43D63">
        <w:rPr>
          <w:rFonts w:asciiTheme="minorHAnsi" w:hAnsiTheme="minorHAnsi" w:cstheme="minorHAnsi"/>
          <w:sz w:val="22"/>
        </w:rPr>
        <w:t xml:space="preserve">more </w:t>
      </w:r>
      <w:r w:rsidRPr="00E43D63">
        <w:rPr>
          <w:rFonts w:asciiTheme="minorHAnsi" w:hAnsiTheme="minorHAnsi" w:cstheme="minorHAnsi"/>
          <w:sz w:val="22"/>
        </w:rPr>
        <w:t>effective</w:t>
      </w:r>
      <w:r w:rsidR="00742FE2" w:rsidRPr="00E43D63">
        <w:rPr>
          <w:rFonts w:asciiTheme="minorHAnsi" w:hAnsiTheme="minorHAnsi" w:cstheme="minorHAnsi"/>
          <w:sz w:val="22"/>
        </w:rPr>
        <w:t xml:space="preserve">, </w:t>
      </w:r>
      <w:r w:rsidRPr="00E43D63">
        <w:rPr>
          <w:rFonts w:asciiTheme="minorHAnsi" w:hAnsiTheme="minorHAnsi" w:cstheme="minorHAnsi"/>
          <w:sz w:val="22"/>
        </w:rPr>
        <w:t>successful and sustainable</w:t>
      </w:r>
      <w:r w:rsidR="009E67DF" w:rsidRPr="00E43D63">
        <w:rPr>
          <w:rFonts w:asciiTheme="minorHAnsi" w:hAnsiTheme="minorHAnsi" w:cstheme="minorHAnsi"/>
          <w:sz w:val="22"/>
        </w:rPr>
        <w:t xml:space="preserve">.  </w:t>
      </w:r>
      <w:r w:rsidR="00DE5872" w:rsidRPr="00E43D63">
        <w:rPr>
          <w:rFonts w:asciiTheme="minorHAnsi" w:hAnsiTheme="minorHAnsi" w:cstheme="minorHAnsi"/>
          <w:sz w:val="22"/>
        </w:rPr>
        <w:t>I</w:t>
      </w:r>
      <w:r w:rsidR="00B469BE" w:rsidRPr="00E43D63">
        <w:rPr>
          <w:rFonts w:asciiTheme="minorHAnsi" w:hAnsiTheme="minorHAnsi" w:cstheme="minorHAnsi"/>
          <w:sz w:val="22"/>
        </w:rPr>
        <w:t xml:space="preserve">n time it may </w:t>
      </w:r>
      <w:r w:rsidR="009E67DF" w:rsidRPr="00E43D63">
        <w:rPr>
          <w:rFonts w:asciiTheme="minorHAnsi" w:hAnsiTheme="minorHAnsi" w:cstheme="minorHAnsi"/>
          <w:sz w:val="22"/>
        </w:rPr>
        <w:t xml:space="preserve">derive benefits in terms of </w:t>
      </w:r>
      <w:r w:rsidR="00C712BE" w:rsidRPr="00E43D63">
        <w:rPr>
          <w:rFonts w:asciiTheme="minorHAnsi" w:hAnsiTheme="minorHAnsi" w:cstheme="minorHAnsi"/>
          <w:sz w:val="22"/>
        </w:rPr>
        <w:t>improvements in staff engagement levels and organisational performance,</w:t>
      </w:r>
      <w:r w:rsidR="00AE4A6A" w:rsidRPr="00E43D63">
        <w:rPr>
          <w:rFonts w:asciiTheme="minorHAnsi" w:hAnsiTheme="minorHAnsi" w:cstheme="minorHAnsi"/>
          <w:sz w:val="22"/>
        </w:rPr>
        <w:t xml:space="preserve"> </w:t>
      </w:r>
      <w:r w:rsidR="00B469BE" w:rsidRPr="00E43D63">
        <w:rPr>
          <w:rFonts w:asciiTheme="minorHAnsi" w:hAnsiTheme="minorHAnsi" w:cstheme="minorHAnsi"/>
          <w:sz w:val="22"/>
        </w:rPr>
        <w:t>help</w:t>
      </w:r>
      <w:r w:rsidR="00C712BE" w:rsidRPr="00E43D63">
        <w:rPr>
          <w:rFonts w:asciiTheme="minorHAnsi" w:hAnsiTheme="minorHAnsi" w:cstheme="minorHAnsi"/>
          <w:sz w:val="22"/>
        </w:rPr>
        <w:t>ing</w:t>
      </w:r>
      <w:r w:rsidR="00B469BE" w:rsidRPr="00E43D63">
        <w:rPr>
          <w:rFonts w:asciiTheme="minorHAnsi" w:hAnsiTheme="minorHAnsi" w:cstheme="minorHAnsi"/>
          <w:sz w:val="22"/>
        </w:rPr>
        <w:t xml:space="preserve"> </w:t>
      </w:r>
      <w:r w:rsidR="00AE4A6A" w:rsidRPr="00E43D63">
        <w:rPr>
          <w:rFonts w:asciiTheme="minorHAnsi" w:hAnsiTheme="minorHAnsi" w:cstheme="minorHAnsi"/>
          <w:sz w:val="22"/>
        </w:rPr>
        <w:t xml:space="preserve">retain </w:t>
      </w:r>
      <w:r w:rsidR="009E1562" w:rsidRPr="00E43D63">
        <w:rPr>
          <w:rFonts w:asciiTheme="minorHAnsi" w:hAnsiTheme="minorHAnsi" w:cstheme="minorHAnsi"/>
          <w:sz w:val="22"/>
        </w:rPr>
        <w:t>talent</w:t>
      </w:r>
      <w:r w:rsidR="00D746F3" w:rsidRPr="00E43D63">
        <w:rPr>
          <w:rFonts w:asciiTheme="minorHAnsi" w:hAnsiTheme="minorHAnsi" w:cstheme="minorHAnsi"/>
          <w:sz w:val="22"/>
        </w:rPr>
        <w:t xml:space="preserve"> and build</w:t>
      </w:r>
      <w:r w:rsidR="00C712BE" w:rsidRPr="00E43D63">
        <w:rPr>
          <w:rFonts w:asciiTheme="minorHAnsi" w:hAnsiTheme="minorHAnsi" w:cstheme="minorHAnsi"/>
          <w:sz w:val="22"/>
        </w:rPr>
        <w:t xml:space="preserve"> on our sense of community</w:t>
      </w:r>
      <w:r w:rsidR="009E1562" w:rsidRPr="00E43D63">
        <w:rPr>
          <w:rFonts w:asciiTheme="minorHAnsi" w:hAnsiTheme="minorHAnsi" w:cstheme="minorHAnsi"/>
          <w:sz w:val="22"/>
        </w:rPr>
        <w:t xml:space="preserve">, </w:t>
      </w:r>
      <w:r w:rsidRPr="00E43D63">
        <w:rPr>
          <w:rFonts w:asciiTheme="minorHAnsi" w:hAnsiTheme="minorHAnsi" w:cstheme="minorHAnsi"/>
          <w:sz w:val="22"/>
        </w:rPr>
        <w:t xml:space="preserve">as the </w:t>
      </w:r>
      <w:r w:rsidR="00BB4545" w:rsidRPr="00E43D63">
        <w:rPr>
          <w:rFonts w:asciiTheme="minorHAnsi" w:hAnsiTheme="minorHAnsi" w:cstheme="minorHAnsi"/>
          <w:sz w:val="22"/>
        </w:rPr>
        <w:t xml:space="preserve">University </w:t>
      </w:r>
      <w:r w:rsidRPr="00E43D63">
        <w:rPr>
          <w:rFonts w:asciiTheme="minorHAnsi" w:hAnsiTheme="minorHAnsi" w:cstheme="minorHAnsi"/>
          <w:sz w:val="22"/>
        </w:rPr>
        <w:t xml:space="preserve">works towards achieving its goals and ambitions. </w:t>
      </w:r>
    </w:p>
    <w:p w14:paraId="208F3505" w14:textId="5DD78EFD" w:rsidR="00BB4545" w:rsidRPr="005A774A" w:rsidRDefault="009E7B88" w:rsidP="005A774A">
      <w:pPr>
        <w:rPr>
          <w:rFonts w:asciiTheme="minorHAnsi" w:hAnsiTheme="minorHAnsi" w:cstheme="minorHAnsi"/>
          <w:sz w:val="22"/>
        </w:rPr>
      </w:pPr>
      <w:r w:rsidRPr="00E43D63">
        <w:rPr>
          <w:rFonts w:asciiTheme="minorHAnsi" w:hAnsiTheme="minorHAnsi" w:cstheme="minorHAnsi"/>
          <w:sz w:val="22"/>
        </w:rPr>
        <w:t>Importantly</w:t>
      </w:r>
      <w:r w:rsidR="00C712BE" w:rsidRPr="00E43D63">
        <w:rPr>
          <w:rFonts w:asciiTheme="minorHAnsi" w:hAnsiTheme="minorHAnsi" w:cstheme="minorHAnsi"/>
          <w:sz w:val="22"/>
        </w:rPr>
        <w:t xml:space="preserve"> the </w:t>
      </w:r>
      <w:r w:rsidR="005B1240" w:rsidRPr="00E43D63">
        <w:rPr>
          <w:rFonts w:asciiTheme="minorHAnsi" w:hAnsiTheme="minorHAnsi" w:cstheme="minorHAnsi"/>
          <w:sz w:val="22"/>
        </w:rPr>
        <w:t>a</w:t>
      </w:r>
      <w:r w:rsidR="00C712BE" w:rsidRPr="00E43D63">
        <w:rPr>
          <w:rFonts w:asciiTheme="minorHAnsi" w:hAnsiTheme="minorHAnsi" w:cstheme="minorHAnsi"/>
          <w:sz w:val="22"/>
        </w:rPr>
        <w:t>pproach supports our</w:t>
      </w:r>
      <w:r w:rsidR="00BB4545" w:rsidRPr="00E43D63">
        <w:rPr>
          <w:rFonts w:asciiTheme="minorHAnsi" w:hAnsiTheme="minorHAnsi" w:cstheme="minorHAnsi"/>
          <w:sz w:val="22"/>
        </w:rPr>
        <w:t xml:space="preserve"> </w:t>
      </w:r>
      <w:r w:rsidR="00C712BE" w:rsidRPr="00E43D63">
        <w:rPr>
          <w:rFonts w:asciiTheme="minorHAnsi" w:hAnsiTheme="minorHAnsi" w:cstheme="minorHAnsi"/>
          <w:sz w:val="22"/>
        </w:rPr>
        <w:t>aspiration</w:t>
      </w:r>
      <w:r w:rsidR="0010735F" w:rsidRPr="00E43D63">
        <w:rPr>
          <w:rFonts w:asciiTheme="minorHAnsi" w:hAnsiTheme="minorHAnsi" w:cstheme="minorHAnsi"/>
          <w:sz w:val="22"/>
        </w:rPr>
        <w:t xml:space="preserve"> for </w:t>
      </w:r>
      <w:r w:rsidRPr="00E43D63">
        <w:rPr>
          <w:rFonts w:asciiTheme="minorHAnsi" w:hAnsiTheme="minorHAnsi" w:cstheme="minorHAnsi"/>
          <w:sz w:val="22"/>
        </w:rPr>
        <w:t xml:space="preserve">colleagues at all levels </w:t>
      </w:r>
      <w:r w:rsidR="0010735F" w:rsidRPr="00E43D63">
        <w:rPr>
          <w:rFonts w:asciiTheme="minorHAnsi" w:hAnsiTheme="minorHAnsi" w:cstheme="minorHAnsi"/>
          <w:sz w:val="22"/>
        </w:rPr>
        <w:t xml:space="preserve">to have </w:t>
      </w:r>
      <w:r w:rsidRPr="00E43D63">
        <w:rPr>
          <w:rFonts w:asciiTheme="minorHAnsi" w:hAnsiTheme="minorHAnsi" w:cstheme="minorHAnsi"/>
          <w:sz w:val="22"/>
        </w:rPr>
        <w:t xml:space="preserve">a voice in </w:t>
      </w:r>
      <w:r w:rsidR="00C712BE" w:rsidRPr="00E43D63">
        <w:rPr>
          <w:rFonts w:asciiTheme="minorHAnsi" w:hAnsiTheme="minorHAnsi" w:cstheme="minorHAnsi"/>
          <w:sz w:val="22"/>
        </w:rPr>
        <w:t xml:space="preserve">the </w:t>
      </w:r>
      <w:r w:rsidRPr="00E43D63">
        <w:rPr>
          <w:rFonts w:asciiTheme="minorHAnsi" w:hAnsiTheme="minorHAnsi" w:cstheme="minorHAnsi"/>
          <w:sz w:val="22"/>
        </w:rPr>
        <w:t xml:space="preserve">change process and </w:t>
      </w:r>
      <w:r w:rsidR="00582397" w:rsidRPr="00E43D63">
        <w:rPr>
          <w:rFonts w:asciiTheme="minorHAnsi" w:hAnsiTheme="minorHAnsi" w:cstheme="minorHAnsi"/>
          <w:sz w:val="22"/>
        </w:rPr>
        <w:t>be</w:t>
      </w:r>
      <w:r w:rsidRPr="00E43D63">
        <w:rPr>
          <w:rFonts w:asciiTheme="minorHAnsi" w:hAnsiTheme="minorHAnsi" w:cstheme="minorHAnsi"/>
          <w:sz w:val="22"/>
        </w:rPr>
        <w:t xml:space="preserve"> supported consistently and fairly by </w:t>
      </w:r>
      <w:r w:rsidR="00582397" w:rsidRPr="00E43D63">
        <w:rPr>
          <w:rFonts w:asciiTheme="minorHAnsi" w:hAnsiTheme="minorHAnsi" w:cstheme="minorHAnsi"/>
          <w:sz w:val="22"/>
        </w:rPr>
        <w:t xml:space="preserve">those instigating the change.  </w:t>
      </w:r>
      <w:r w:rsidR="00697E84" w:rsidRPr="00E43D63">
        <w:rPr>
          <w:rFonts w:asciiTheme="minorHAnsi" w:hAnsiTheme="minorHAnsi" w:cstheme="minorHAnsi"/>
          <w:sz w:val="22"/>
        </w:rPr>
        <w:t xml:space="preserve">It promotes the </w:t>
      </w:r>
      <w:r w:rsidR="001C151B">
        <w:rPr>
          <w:rFonts w:asciiTheme="minorHAnsi" w:hAnsiTheme="minorHAnsi" w:cstheme="minorHAnsi"/>
          <w:sz w:val="22"/>
        </w:rPr>
        <w:t>engagement</w:t>
      </w:r>
      <w:r w:rsidR="001C151B" w:rsidRPr="00E43D63">
        <w:rPr>
          <w:rFonts w:asciiTheme="minorHAnsi" w:hAnsiTheme="minorHAnsi" w:cstheme="minorHAnsi"/>
          <w:sz w:val="22"/>
        </w:rPr>
        <w:t xml:space="preserve"> </w:t>
      </w:r>
      <w:r w:rsidR="00697E84" w:rsidRPr="00E43D63">
        <w:rPr>
          <w:rFonts w:asciiTheme="minorHAnsi" w:hAnsiTheme="minorHAnsi" w:cstheme="minorHAnsi"/>
          <w:sz w:val="22"/>
        </w:rPr>
        <w:t xml:space="preserve">and contribution of </w:t>
      </w:r>
      <w:r w:rsidR="00C712BE" w:rsidRPr="00E43D63">
        <w:rPr>
          <w:rFonts w:asciiTheme="minorHAnsi" w:hAnsiTheme="minorHAnsi" w:cstheme="minorHAnsi"/>
          <w:sz w:val="22"/>
        </w:rPr>
        <w:t>a</w:t>
      </w:r>
      <w:r w:rsidR="001711A3" w:rsidRPr="00E43D63">
        <w:rPr>
          <w:rFonts w:asciiTheme="minorHAnsi" w:hAnsiTheme="minorHAnsi" w:cstheme="minorHAnsi"/>
          <w:sz w:val="22"/>
        </w:rPr>
        <w:t xml:space="preserve">ll stakeholders </w:t>
      </w:r>
      <w:r w:rsidR="00697E84" w:rsidRPr="00E43D63">
        <w:rPr>
          <w:rFonts w:asciiTheme="minorHAnsi" w:hAnsiTheme="minorHAnsi" w:cstheme="minorHAnsi"/>
          <w:sz w:val="22"/>
        </w:rPr>
        <w:t>to develop</w:t>
      </w:r>
      <w:r w:rsidR="00EB55A1" w:rsidRPr="00E43D63">
        <w:rPr>
          <w:rFonts w:asciiTheme="minorHAnsi" w:hAnsiTheme="minorHAnsi" w:cstheme="minorHAnsi"/>
          <w:sz w:val="22"/>
        </w:rPr>
        <w:t xml:space="preserve"> the </w:t>
      </w:r>
      <w:r w:rsidR="00C26F6D" w:rsidRPr="00E43D63">
        <w:rPr>
          <w:rFonts w:asciiTheme="minorHAnsi" w:hAnsiTheme="minorHAnsi" w:cstheme="minorHAnsi"/>
          <w:sz w:val="22"/>
        </w:rPr>
        <w:t xml:space="preserve">process, </w:t>
      </w:r>
      <w:r w:rsidRPr="00E43D63">
        <w:rPr>
          <w:rFonts w:asciiTheme="minorHAnsi" w:hAnsiTheme="minorHAnsi" w:cstheme="minorHAnsi"/>
          <w:sz w:val="22"/>
        </w:rPr>
        <w:t>understand</w:t>
      </w:r>
      <w:r w:rsidR="00C26F6D" w:rsidRPr="00E43D63">
        <w:rPr>
          <w:rFonts w:asciiTheme="minorHAnsi" w:hAnsiTheme="minorHAnsi" w:cstheme="minorHAnsi"/>
          <w:sz w:val="22"/>
        </w:rPr>
        <w:t>ing</w:t>
      </w:r>
      <w:r w:rsidRPr="00E43D63">
        <w:rPr>
          <w:rFonts w:asciiTheme="minorHAnsi" w:hAnsiTheme="minorHAnsi" w:cstheme="minorHAnsi"/>
          <w:sz w:val="22"/>
        </w:rPr>
        <w:t xml:space="preserve"> the need for</w:t>
      </w:r>
      <w:r w:rsidR="00C26F6D" w:rsidRPr="00E43D63">
        <w:rPr>
          <w:rFonts w:asciiTheme="minorHAnsi" w:hAnsiTheme="minorHAnsi" w:cstheme="minorHAnsi"/>
          <w:sz w:val="22"/>
        </w:rPr>
        <w:t>,</w:t>
      </w:r>
      <w:r w:rsidRPr="00E43D63">
        <w:rPr>
          <w:rFonts w:asciiTheme="minorHAnsi" w:hAnsiTheme="minorHAnsi" w:cstheme="minorHAnsi"/>
          <w:sz w:val="22"/>
        </w:rPr>
        <w:t xml:space="preserve"> and </w:t>
      </w:r>
      <w:r w:rsidR="00590AC5" w:rsidRPr="00E43D63">
        <w:rPr>
          <w:rFonts w:asciiTheme="minorHAnsi" w:hAnsiTheme="minorHAnsi" w:cstheme="minorHAnsi"/>
          <w:sz w:val="22"/>
        </w:rPr>
        <w:t xml:space="preserve">outcomes </w:t>
      </w:r>
      <w:r w:rsidRPr="00E43D63">
        <w:rPr>
          <w:rFonts w:asciiTheme="minorHAnsi" w:hAnsiTheme="minorHAnsi" w:cstheme="minorHAnsi"/>
          <w:sz w:val="22"/>
        </w:rPr>
        <w:t>of</w:t>
      </w:r>
      <w:r w:rsidR="00C26F6D" w:rsidRPr="00E43D63">
        <w:rPr>
          <w:rFonts w:asciiTheme="minorHAnsi" w:hAnsiTheme="minorHAnsi" w:cstheme="minorHAnsi"/>
          <w:sz w:val="22"/>
        </w:rPr>
        <w:t>,</w:t>
      </w:r>
      <w:r w:rsidR="00697E84" w:rsidRPr="00E43D63">
        <w:rPr>
          <w:rFonts w:asciiTheme="minorHAnsi" w:hAnsiTheme="minorHAnsi" w:cstheme="minorHAnsi"/>
          <w:sz w:val="22"/>
        </w:rPr>
        <w:t xml:space="preserve"> th</w:t>
      </w:r>
      <w:r w:rsidRPr="00E43D63">
        <w:rPr>
          <w:rFonts w:asciiTheme="minorHAnsi" w:hAnsiTheme="minorHAnsi" w:cstheme="minorHAnsi"/>
          <w:sz w:val="22"/>
        </w:rPr>
        <w:t xml:space="preserve">e changes. </w:t>
      </w:r>
    </w:p>
    <w:p w14:paraId="19F309F1" w14:textId="77777777" w:rsidR="005A774A" w:rsidRDefault="005A774A" w:rsidP="00B54AA1">
      <w:pPr>
        <w:jc w:val="both"/>
        <w:rPr>
          <w:rFonts w:asciiTheme="minorHAnsi" w:hAnsiTheme="minorHAnsi" w:cstheme="minorHAnsi"/>
          <w:b/>
          <w:bCs/>
          <w:sz w:val="22"/>
        </w:rPr>
      </w:pPr>
    </w:p>
    <w:p w14:paraId="43108E8A" w14:textId="10369B5D" w:rsidR="00B54AA1" w:rsidRPr="00E43D63" w:rsidRDefault="00697E84" w:rsidP="00B54AA1">
      <w:pPr>
        <w:jc w:val="both"/>
        <w:rPr>
          <w:rFonts w:asciiTheme="minorHAnsi" w:hAnsiTheme="minorHAnsi" w:cstheme="minorHAnsi"/>
          <w:b/>
          <w:bCs/>
          <w:sz w:val="22"/>
        </w:rPr>
      </w:pPr>
      <w:r w:rsidRPr="00E43D63">
        <w:rPr>
          <w:rFonts w:asciiTheme="minorHAnsi" w:hAnsiTheme="minorHAnsi" w:cstheme="minorHAnsi"/>
          <w:b/>
          <w:bCs/>
          <w:sz w:val="22"/>
        </w:rPr>
        <w:t>What</w:t>
      </w:r>
      <w:r w:rsidR="00B54AA1" w:rsidRPr="00E43D63">
        <w:rPr>
          <w:rFonts w:asciiTheme="minorHAnsi" w:hAnsiTheme="minorHAnsi" w:cstheme="minorHAnsi"/>
          <w:b/>
          <w:bCs/>
          <w:sz w:val="22"/>
        </w:rPr>
        <w:t xml:space="preserve"> principles underpin the </w:t>
      </w:r>
      <w:r w:rsidR="00B54AA1" w:rsidRPr="005A774A">
        <w:rPr>
          <w:rFonts w:asciiTheme="minorHAnsi" w:hAnsiTheme="minorHAnsi" w:cstheme="minorHAnsi"/>
          <w:b/>
          <w:bCs/>
          <w:iCs/>
          <w:sz w:val="22"/>
        </w:rPr>
        <w:t>People &amp; Change Approach</w:t>
      </w:r>
      <w:r w:rsidRPr="00E43D63">
        <w:rPr>
          <w:rFonts w:asciiTheme="minorHAnsi" w:hAnsiTheme="minorHAnsi" w:cstheme="minorHAnsi"/>
          <w:b/>
          <w:bCs/>
          <w:i/>
          <w:iCs/>
          <w:sz w:val="22"/>
        </w:rPr>
        <w:t xml:space="preserve"> </w:t>
      </w:r>
      <w:r w:rsidRPr="00E43D63">
        <w:rPr>
          <w:rFonts w:asciiTheme="minorHAnsi" w:hAnsiTheme="minorHAnsi" w:cstheme="minorHAnsi"/>
          <w:b/>
          <w:bCs/>
          <w:iCs/>
          <w:sz w:val="22"/>
        </w:rPr>
        <w:t>and how do these align with the University values</w:t>
      </w:r>
      <w:r w:rsidR="00113CD5" w:rsidRPr="00E43D63">
        <w:rPr>
          <w:rFonts w:asciiTheme="minorHAnsi" w:hAnsiTheme="minorHAnsi" w:cstheme="minorHAnsi"/>
          <w:b/>
          <w:bCs/>
          <w:iCs/>
          <w:sz w:val="22"/>
        </w:rPr>
        <w:t>?</w:t>
      </w:r>
    </w:p>
    <w:p w14:paraId="2796C58F" w14:textId="1C8468A3" w:rsidR="00512CB7" w:rsidRPr="00B57898" w:rsidRDefault="00512CB7" w:rsidP="00512CB7">
      <w:pPr>
        <w:jc w:val="both"/>
        <w:rPr>
          <w:rFonts w:asciiTheme="minorHAnsi" w:hAnsiTheme="minorHAnsi" w:cstheme="minorHAnsi"/>
          <w:iCs/>
          <w:sz w:val="22"/>
        </w:rPr>
      </w:pPr>
      <w:r w:rsidRPr="00B57898">
        <w:rPr>
          <w:rFonts w:asciiTheme="minorHAnsi" w:hAnsiTheme="minorHAnsi" w:cstheme="minorHAnsi"/>
          <w:iCs/>
          <w:sz w:val="22"/>
        </w:rPr>
        <w:t xml:space="preserve">The </w:t>
      </w:r>
      <w:r w:rsidRPr="005A774A">
        <w:rPr>
          <w:rFonts w:asciiTheme="minorHAnsi" w:hAnsiTheme="minorHAnsi" w:cstheme="minorHAnsi"/>
          <w:sz w:val="22"/>
        </w:rPr>
        <w:t>People &amp; Change Approach</w:t>
      </w:r>
      <w:r w:rsidRPr="00B57898">
        <w:rPr>
          <w:rFonts w:asciiTheme="minorHAnsi" w:hAnsiTheme="minorHAnsi" w:cstheme="minorHAnsi"/>
          <w:sz w:val="22"/>
        </w:rPr>
        <w:t xml:space="preserve"> is a values-led approa</w:t>
      </w:r>
      <w:r w:rsidR="00E43D63" w:rsidRPr="00B57898">
        <w:rPr>
          <w:rFonts w:asciiTheme="minorHAnsi" w:hAnsiTheme="minorHAnsi" w:cstheme="minorHAnsi"/>
          <w:sz w:val="22"/>
        </w:rPr>
        <w:t>ch and</w:t>
      </w:r>
      <w:r w:rsidRPr="00B57898">
        <w:rPr>
          <w:rFonts w:asciiTheme="minorHAnsi" w:hAnsiTheme="minorHAnsi" w:cstheme="minorHAnsi"/>
          <w:sz w:val="22"/>
        </w:rPr>
        <w:t xml:space="preserve"> aligns with the following </w:t>
      </w:r>
      <w:hyperlink r:id="rId13" w:history="1">
        <w:r w:rsidRPr="00B57898">
          <w:rPr>
            <w:rStyle w:val="Hyperlink"/>
            <w:rFonts w:asciiTheme="minorHAnsi" w:hAnsiTheme="minorHAnsi" w:cstheme="minorHAnsi"/>
            <w:sz w:val="22"/>
          </w:rPr>
          <w:t>values of the University</w:t>
        </w:r>
      </w:hyperlink>
      <w:r w:rsidR="00E43D63" w:rsidRPr="00B57898">
        <w:rPr>
          <w:rFonts w:asciiTheme="minorHAnsi" w:hAnsiTheme="minorHAnsi" w:cstheme="minorHAnsi"/>
          <w:sz w:val="22"/>
        </w:rPr>
        <w:t>:</w:t>
      </w:r>
      <w:r w:rsidRPr="00B57898">
        <w:rPr>
          <w:rFonts w:asciiTheme="minorHAnsi" w:hAnsiTheme="minorHAnsi" w:cstheme="minorHAnsi"/>
          <w:sz w:val="22"/>
        </w:rPr>
        <w:t xml:space="preserve"> </w:t>
      </w:r>
      <w:r w:rsidRPr="005A774A">
        <w:rPr>
          <w:rFonts w:asciiTheme="minorHAnsi" w:hAnsiTheme="minorHAnsi" w:cstheme="minorHAnsi"/>
          <w:sz w:val="22"/>
        </w:rPr>
        <w:t xml:space="preserve">Integrity, Inclusiveness, Community and Professionalism </w:t>
      </w:r>
      <w:r w:rsidRPr="00B57898">
        <w:rPr>
          <w:rFonts w:asciiTheme="minorHAnsi" w:hAnsiTheme="minorHAnsi" w:cstheme="minorHAnsi"/>
          <w:iCs/>
          <w:sz w:val="22"/>
        </w:rPr>
        <w:t xml:space="preserve">in the achievement of academic excellence.  </w:t>
      </w:r>
    </w:p>
    <w:p w14:paraId="15E7FAF8" w14:textId="15B2172D" w:rsidR="00622479" w:rsidRPr="00E43D63" w:rsidRDefault="0085039D" w:rsidP="0085039D">
      <w:pPr>
        <w:spacing w:line="254" w:lineRule="auto"/>
        <w:rPr>
          <w:rFonts w:asciiTheme="minorHAnsi" w:hAnsiTheme="minorHAnsi" w:cstheme="minorHAnsi"/>
          <w:sz w:val="22"/>
        </w:rPr>
      </w:pPr>
      <w:r w:rsidRPr="00E43D63">
        <w:rPr>
          <w:rFonts w:asciiTheme="minorHAnsi" w:hAnsiTheme="minorHAnsi" w:cstheme="minorHAnsi"/>
          <w:sz w:val="22"/>
        </w:rPr>
        <w:t xml:space="preserve">The following principles </w:t>
      </w:r>
      <w:r w:rsidR="00F15F80" w:rsidRPr="00E43D63">
        <w:rPr>
          <w:rFonts w:asciiTheme="minorHAnsi" w:hAnsiTheme="minorHAnsi" w:cstheme="minorHAnsi"/>
          <w:sz w:val="22"/>
        </w:rPr>
        <w:t xml:space="preserve">underpin </w:t>
      </w:r>
      <w:r w:rsidRPr="00E43D63">
        <w:rPr>
          <w:rFonts w:asciiTheme="minorHAnsi" w:hAnsiTheme="minorHAnsi" w:cstheme="minorHAnsi"/>
          <w:sz w:val="22"/>
        </w:rPr>
        <w:t xml:space="preserve">the </w:t>
      </w:r>
      <w:r w:rsidRPr="005A774A">
        <w:rPr>
          <w:rFonts w:asciiTheme="minorHAnsi" w:hAnsiTheme="minorHAnsi" w:cstheme="minorHAnsi"/>
          <w:iCs/>
          <w:sz w:val="22"/>
        </w:rPr>
        <w:t>People &amp; Change Approach</w:t>
      </w:r>
      <w:r w:rsidR="00697E84" w:rsidRPr="00E43D63">
        <w:rPr>
          <w:rFonts w:asciiTheme="minorHAnsi" w:hAnsiTheme="minorHAnsi" w:cstheme="minorHAnsi"/>
          <w:sz w:val="22"/>
        </w:rPr>
        <w:t xml:space="preserve"> and its application</w:t>
      </w:r>
      <w:r w:rsidR="00B57898">
        <w:rPr>
          <w:rFonts w:asciiTheme="minorHAnsi" w:hAnsiTheme="minorHAnsi" w:cstheme="minorHAnsi"/>
          <w:sz w:val="22"/>
        </w:rPr>
        <w:t>.</w:t>
      </w:r>
    </w:p>
    <w:p w14:paraId="18D2C1DA" w14:textId="4E814B9A" w:rsidR="00DB3DED" w:rsidRPr="00E43D63" w:rsidRDefault="00697E84" w:rsidP="00DB3DED">
      <w:pPr>
        <w:spacing w:line="254" w:lineRule="auto"/>
        <w:rPr>
          <w:rFonts w:asciiTheme="minorHAnsi" w:hAnsiTheme="minorHAnsi" w:cstheme="minorHAnsi"/>
          <w:sz w:val="22"/>
        </w:rPr>
      </w:pPr>
      <w:r w:rsidRPr="00E43D63">
        <w:rPr>
          <w:rFonts w:asciiTheme="minorHAnsi" w:hAnsiTheme="minorHAnsi" w:cstheme="minorHAnsi"/>
          <w:b/>
          <w:bCs/>
          <w:sz w:val="22"/>
        </w:rPr>
        <w:t>C</w:t>
      </w:r>
      <w:r w:rsidR="00DB3DED" w:rsidRPr="00E43D63">
        <w:rPr>
          <w:rFonts w:asciiTheme="minorHAnsi" w:hAnsiTheme="minorHAnsi" w:cstheme="minorHAnsi"/>
          <w:b/>
          <w:bCs/>
          <w:sz w:val="22"/>
        </w:rPr>
        <w:t>ommunity</w:t>
      </w:r>
    </w:p>
    <w:p w14:paraId="21126D62" w14:textId="07282EBB" w:rsidR="00DB3DED" w:rsidRPr="00E43D63" w:rsidRDefault="00113CD5" w:rsidP="00DB3DED">
      <w:pPr>
        <w:pStyle w:val="ListParagraph"/>
        <w:numPr>
          <w:ilvl w:val="0"/>
          <w:numId w:val="2"/>
        </w:numPr>
        <w:spacing w:line="254" w:lineRule="auto"/>
        <w:rPr>
          <w:rFonts w:asciiTheme="minorHAnsi" w:hAnsiTheme="minorHAnsi" w:cstheme="minorHAnsi"/>
          <w:sz w:val="22"/>
        </w:rPr>
      </w:pPr>
      <w:r w:rsidRPr="00E43D63">
        <w:rPr>
          <w:rFonts w:asciiTheme="minorHAnsi" w:hAnsiTheme="minorHAnsi" w:cstheme="minorHAnsi"/>
          <w:bCs/>
          <w:sz w:val="22"/>
        </w:rPr>
        <w:t>Collaborati</w:t>
      </w:r>
      <w:r w:rsidR="00371C16" w:rsidRPr="00E43D63">
        <w:rPr>
          <w:rFonts w:asciiTheme="minorHAnsi" w:hAnsiTheme="minorHAnsi" w:cstheme="minorHAnsi"/>
          <w:bCs/>
          <w:sz w:val="22"/>
        </w:rPr>
        <w:t>ve</w:t>
      </w:r>
      <w:r w:rsidRPr="00E43D63">
        <w:rPr>
          <w:rFonts w:asciiTheme="minorHAnsi" w:hAnsiTheme="minorHAnsi" w:cstheme="minorHAnsi"/>
          <w:sz w:val="22"/>
        </w:rPr>
        <w:t xml:space="preserve">:  </w:t>
      </w:r>
      <w:r w:rsidR="00595475" w:rsidRPr="00E43D63">
        <w:rPr>
          <w:rFonts w:asciiTheme="minorHAnsi" w:hAnsiTheme="minorHAnsi" w:cstheme="minorHAnsi"/>
          <w:sz w:val="22"/>
        </w:rPr>
        <w:t>the</w:t>
      </w:r>
      <w:r w:rsidR="00697E84" w:rsidRPr="00E43D63">
        <w:rPr>
          <w:rFonts w:asciiTheme="minorHAnsi" w:hAnsiTheme="minorHAnsi" w:cstheme="minorHAnsi"/>
          <w:sz w:val="22"/>
        </w:rPr>
        <w:t xml:space="preserve"> </w:t>
      </w:r>
      <w:r w:rsidR="00595475" w:rsidRPr="00E43D63">
        <w:rPr>
          <w:rFonts w:asciiTheme="minorHAnsi" w:hAnsiTheme="minorHAnsi" w:cstheme="minorHAnsi"/>
          <w:sz w:val="22"/>
        </w:rPr>
        <w:t>intention is to</w:t>
      </w:r>
      <w:r w:rsidR="007E7A71" w:rsidRPr="00E43D63">
        <w:rPr>
          <w:rFonts w:asciiTheme="minorHAnsi" w:hAnsiTheme="minorHAnsi" w:cstheme="minorHAnsi"/>
          <w:sz w:val="22"/>
        </w:rPr>
        <w:t xml:space="preserve"> engage all stakeholders in the process.  B</w:t>
      </w:r>
      <w:r w:rsidRPr="00E43D63">
        <w:rPr>
          <w:rFonts w:asciiTheme="minorHAnsi" w:hAnsiTheme="minorHAnsi" w:cstheme="minorHAnsi"/>
          <w:sz w:val="22"/>
        </w:rPr>
        <w:t>y working together</w:t>
      </w:r>
      <w:r w:rsidR="003B7B43" w:rsidRPr="00E43D63">
        <w:rPr>
          <w:rFonts w:asciiTheme="minorHAnsi" w:hAnsiTheme="minorHAnsi" w:cstheme="minorHAnsi"/>
          <w:sz w:val="22"/>
        </w:rPr>
        <w:t xml:space="preserve">, </w:t>
      </w:r>
      <w:r w:rsidR="00EA51A5" w:rsidRPr="00E43D63">
        <w:rPr>
          <w:rFonts w:asciiTheme="minorHAnsi" w:hAnsiTheme="minorHAnsi" w:cstheme="minorHAnsi"/>
          <w:sz w:val="22"/>
        </w:rPr>
        <w:t xml:space="preserve">more can be </w:t>
      </w:r>
      <w:r w:rsidRPr="00E43D63">
        <w:rPr>
          <w:rFonts w:asciiTheme="minorHAnsi" w:hAnsiTheme="minorHAnsi" w:cstheme="minorHAnsi"/>
          <w:sz w:val="22"/>
        </w:rPr>
        <w:t>achieve</w:t>
      </w:r>
      <w:r w:rsidR="00EA51A5" w:rsidRPr="00E43D63">
        <w:rPr>
          <w:rFonts w:asciiTheme="minorHAnsi" w:hAnsiTheme="minorHAnsi" w:cstheme="minorHAnsi"/>
          <w:sz w:val="22"/>
        </w:rPr>
        <w:t>d</w:t>
      </w:r>
      <w:r w:rsidR="00451F46" w:rsidRPr="00E43D63">
        <w:rPr>
          <w:rFonts w:asciiTheme="minorHAnsi" w:hAnsiTheme="minorHAnsi" w:cstheme="minorHAnsi"/>
          <w:sz w:val="22"/>
        </w:rPr>
        <w:t xml:space="preserve">.  </w:t>
      </w:r>
      <w:r w:rsidR="007E136A" w:rsidRPr="00E43D63">
        <w:rPr>
          <w:rFonts w:asciiTheme="minorHAnsi" w:hAnsiTheme="minorHAnsi" w:cstheme="minorHAnsi"/>
          <w:sz w:val="22"/>
        </w:rPr>
        <w:t xml:space="preserve">The process and outcomes of the change should be </w:t>
      </w:r>
      <w:r w:rsidR="00622479" w:rsidRPr="00E43D63">
        <w:rPr>
          <w:rFonts w:asciiTheme="minorHAnsi" w:hAnsiTheme="minorHAnsi" w:cstheme="minorHAnsi"/>
          <w:sz w:val="22"/>
        </w:rPr>
        <w:t>shared and co-designed wher</w:t>
      </w:r>
      <w:r w:rsidR="007E136A" w:rsidRPr="00E43D63">
        <w:rPr>
          <w:rFonts w:asciiTheme="minorHAnsi" w:hAnsiTheme="minorHAnsi" w:cstheme="minorHAnsi"/>
          <w:sz w:val="22"/>
        </w:rPr>
        <w:t>ever</w:t>
      </w:r>
      <w:r w:rsidR="00622479" w:rsidRPr="00E43D63">
        <w:rPr>
          <w:rFonts w:asciiTheme="minorHAnsi" w:hAnsiTheme="minorHAnsi" w:cstheme="minorHAnsi"/>
          <w:sz w:val="22"/>
        </w:rPr>
        <w:t xml:space="preserve"> possible</w:t>
      </w:r>
      <w:r w:rsidR="007E136A" w:rsidRPr="00E43D63">
        <w:rPr>
          <w:rFonts w:asciiTheme="minorHAnsi" w:hAnsiTheme="minorHAnsi" w:cstheme="minorHAnsi"/>
          <w:sz w:val="22"/>
        </w:rPr>
        <w:t>.</w:t>
      </w:r>
    </w:p>
    <w:p w14:paraId="0FBC9E06" w14:textId="546CC1F4" w:rsidR="00622479" w:rsidRPr="00E43D63" w:rsidRDefault="00DB3DED" w:rsidP="00DB3DED">
      <w:pPr>
        <w:pStyle w:val="ListParagraph"/>
        <w:numPr>
          <w:ilvl w:val="0"/>
          <w:numId w:val="2"/>
        </w:numPr>
        <w:spacing w:line="254" w:lineRule="auto"/>
        <w:rPr>
          <w:rFonts w:asciiTheme="minorHAnsi" w:hAnsiTheme="minorHAnsi" w:cstheme="minorHAnsi"/>
          <w:sz w:val="22"/>
        </w:rPr>
      </w:pPr>
      <w:r w:rsidRPr="00E43D63">
        <w:rPr>
          <w:rFonts w:asciiTheme="minorHAnsi" w:hAnsiTheme="minorHAnsi" w:cstheme="minorHAnsi"/>
          <w:bCs/>
          <w:sz w:val="22"/>
        </w:rPr>
        <w:t>Cohesive</w:t>
      </w:r>
      <w:r w:rsidRPr="00E43D63">
        <w:rPr>
          <w:rFonts w:asciiTheme="minorHAnsi" w:hAnsiTheme="minorHAnsi" w:cstheme="minorHAnsi"/>
          <w:sz w:val="22"/>
        </w:rPr>
        <w:t xml:space="preserve">:  the </w:t>
      </w:r>
      <w:r w:rsidR="00595475" w:rsidRPr="00E43D63">
        <w:rPr>
          <w:rFonts w:asciiTheme="minorHAnsi" w:hAnsiTheme="minorHAnsi" w:cstheme="minorHAnsi"/>
          <w:sz w:val="22"/>
        </w:rPr>
        <w:t xml:space="preserve">change </w:t>
      </w:r>
      <w:r w:rsidRPr="00E43D63">
        <w:rPr>
          <w:rFonts w:asciiTheme="minorHAnsi" w:hAnsiTheme="minorHAnsi" w:cstheme="minorHAnsi"/>
          <w:sz w:val="22"/>
        </w:rPr>
        <w:t xml:space="preserve">process should clearly contribute to the University’s Strategy. Where the change being made has implications for other operational functions beyond the locus of the change, connections and alignments should be made explicit and all relevant stakeholder groups engaged.  Interconnections should also be made with any wider change going on across the University to promote integration. </w:t>
      </w:r>
    </w:p>
    <w:p w14:paraId="10019BEB" w14:textId="2B2BC445" w:rsidR="00595475" w:rsidRPr="00E43D63" w:rsidRDefault="00595475" w:rsidP="00DB3DED">
      <w:pPr>
        <w:pStyle w:val="ListParagraph"/>
        <w:numPr>
          <w:ilvl w:val="0"/>
          <w:numId w:val="2"/>
        </w:numPr>
        <w:spacing w:line="254" w:lineRule="auto"/>
        <w:rPr>
          <w:rFonts w:asciiTheme="minorHAnsi" w:hAnsiTheme="minorHAnsi" w:cstheme="minorHAnsi"/>
          <w:sz w:val="22"/>
        </w:rPr>
      </w:pPr>
      <w:r w:rsidRPr="00E43D63">
        <w:rPr>
          <w:rFonts w:asciiTheme="minorHAnsi" w:hAnsiTheme="minorHAnsi" w:cstheme="minorHAnsi"/>
          <w:sz w:val="22"/>
        </w:rPr>
        <w:t>Supportive: mechanisms should be in place to ensure that all those impacted by change, and those responsible for leading the change, have access to appropriate support</w:t>
      </w:r>
      <w:r w:rsidR="00946FD3" w:rsidRPr="00E43D63">
        <w:rPr>
          <w:rFonts w:asciiTheme="minorHAnsi" w:hAnsiTheme="minorHAnsi" w:cstheme="minorHAnsi"/>
          <w:sz w:val="22"/>
        </w:rPr>
        <w:t xml:space="preserve"> and guidance.</w:t>
      </w:r>
    </w:p>
    <w:p w14:paraId="5ACDC823" w14:textId="77777777" w:rsidR="00DB3DED" w:rsidRPr="00E43D63" w:rsidRDefault="00697E84" w:rsidP="00DB3DED">
      <w:pPr>
        <w:spacing w:line="254" w:lineRule="auto"/>
        <w:rPr>
          <w:rFonts w:asciiTheme="minorHAnsi" w:hAnsiTheme="minorHAnsi" w:cstheme="minorHAnsi"/>
          <w:sz w:val="22"/>
        </w:rPr>
      </w:pPr>
      <w:r w:rsidRPr="00E43D63">
        <w:rPr>
          <w:rFonts w:asciiTheme="minorHAnsi" w:hAnsiTheme="minorHAnsi" w:cstheme="minorHAnsi"/>
          <w:b/>
          <w:bCs/>
          <w:sz w:val="22"/>
        </w:rPr>
        <w:t>Integrity</w:t>
      </w:r>
    </w:p>
    <w:p w14:paraId="1DBD4418" w14:textId="6C2FDC2E" w:rsidR="00E43D63" w:rsidRPr="00E43D63" w:rsidRDefault="00B57898" w:rsidP="00E43D63">
      <w:pPr>
        <w:pStyle w:val="ListParagraph"/>
        <w:numPr>
          <w:ilvl w:val="0"/>
          <w:numId w:val="9"/>
        </w:numPr>
        <w:spacing w:line="254" w:lineRule="auto"/>
        <w:rPr>
          <w:rFonts w:asciiTheme="minorHAnsi" w:hAnsiTheme="minorHAnsi" w:cstheme="minorHAnsi"/>
          <w:sz w:val="22"/>
        </w:rPr>
      </w:pPr>
      <w:r>
        <w:rPr>
          <w:rFonts w:asciiTheme="minorHAnsi" w:hAnsiTheme="minorHAnsi" w:cstheme="minorHAnsi"/>
          <w:sz w:val="22"/>
        </w:rPr>
        <w:t>T</w:t>
      </w:r>
      <w:r w:rsidR="00421B5C" w:rsidRPr="00E43D63">
        <w:rPr>
          <w:rFonts w:asciiTheme="minorHAnsi" w:hAnsiTheme="minorHAnsi" w:cstheme="minorHAnsi"/>
          <w:sz w:val="22"/>
        </w:rPr>
        <w:t xml:space="preserve">he </w:t>
      </w:r>
      <w:r w:rsidR="002D588F" w:rsidRPr="00E43D63">
        <w:rPr>
          <w:rFonts w:asciiTheme="minorHAnsi" w:hAnsiTheme="minorHAnsi" w:cstheme="minorHAnsi"/>
          <w:sz w:val="22"/>
        </w:rPr>
        <w:t xml:space="preserve">process should </w:t>
      </w:r>
      <w:r w:rsidR="00A1708F" w:rsidRPr="00E43D63">
        <w:rPr>
          <w:rFonts w:asciiTheme="minorHAnsi" w:hAnsiTheme="minorHAnsi" w:cstheme="minorHAnsi"/>
          <w:sz w:val="22"/>
        </w:rPr>
        <w:t xml:space="preserve">be conducted </w:t>
      </w:r>
      <w:r w:rsidR="00B32917" w:rsidRPr="00E43D63">
        <w:rPr>
          <w:rFonts w:asciiTheme="minorHAnsi" w:hAnsiTheme="minorHAnsi" w:cstheme="minorHAnsi"/>
          <w:sz w:val="22"/>
        </w:rPr>
        <w:t xml:space="preserve">with integrity and </w:t>
      </w:r>
      <w:r w:rsidR="00272532" w:rsidRPr="00E43D63">
        <w:rPr>
          <w:rFonts w:asciiTheme="minorHAnsi" w:hAnsiTheme="minorHAnsi" w:cstheme="minorHAnsi"/>
          <w:sz w:val="22"/>
        </w:rPr>
        <w:t>respect</w:t>
      </w:r>
      <w:r w:rsidR="006432CD" w:rsidRPr="00E43D63">
        <w:rPr>
          <w:rFonts w:asciiTheme="minorHAnsi" w:hAnsiTheme="minorHAnsi" w:cstheme="minorHAnsi"/>
          <w:sz w:val="22"/>
        </w:rPr>
        <w:t xml:space="preserve">.  Leaders of change should aim to </w:t>
      </w:r>
      <w:r w:rsidR="00B32917" w:rsidRPr="00E43D63">
        <w:rPr>
          <w:rFonts w:asciiTheme="minorHAnsi" w:hAnsiTheme="minorHAnsi" w:cstheme="minorHAnsi"/>
          <w:sz w:val="22"/>
        </w:rPr>
        <w:t xml:space="preserve">build trust, </w:t>
      </w:r>
      <w:r w:rsidR="0060666B" w:rsidRPr="00E43D63">
        <w:rPr>
          <w:rFonts w:asciiTheme="minorHAnsi" w:hAnsiTheme="minorHAnsi" w:cstheme="minorHAnsi"/>
          <w:sz w:val="22"/>
        </w:rPr>
        <w:t xml:space="preserve">respect </w:t>
      </w:r>
      <w:r w:rsidR="00B32917" w:rsidRPr="00E43D63">
        <w:rPr>
          <w:rFonts w:asciiTheme="minorHAnsi" w:hAnsiTheme="minorHAnsi" w:cstheme="minorHAnsi"/>
          <w:sz w:val="22"/>
        </w:rPr>
        <w:t>confidential</w:t>
      </w:r>
      <w:r w:rsidR="0060666B" w:rsidRPr="00E43D63">
        <w:rPr>
          <w:rFonts w:asciiTheme="minorHAnsi" w:hAnsiTheme="minorHAnsi" w:cstheme="minorHAnsi"/>
          <w:sz w:val="22"/>
        </w:rPr>
        <w:t>ity</w:t>
      </w:r>
      <w:r w:rsidR="00421B5C" w:rsidRPr="00E43D63">
        <w:rPr>
          <w:rFonts w:asciiTheme="minorHAnsi" w:hAnsiTheme="minorHAnsi" w:cstheme="minorHAnsi"/>
          <w:sz w:val="22"/>
        </w:rPr>
        <w:t>,</w:t>
      </w:r>
      <w:r w:rsidR="0060666B" w:rsidRPr="00E43D63">
        <w:rPr>
          <w:rFonts w:asciiTheme="minorHAnsi" w:hAnsiTheme="minorHAnsi" w:cstheme="minorHAnsi"/>
          <w:sz w:val="22"/>
        </w:rPr>
        <w:t xml:space="preserve"> </w:t>
      </w:r>
      <w:r w:rsidR="00C8504E" w:rsidRPr="00E43D63">
        <w:rPr>
          <w:rFonts w:asciiTheme="minorHAnsi" w:hAnsiTheme="minorHAnsi" w:cstheme="minorHAnsi"/>
          <w:sz w:val="22"/>
        </w:rPr>
        <w:t>be honest</w:t>
      </w:r>
      <w:r w:rsidR="00C56DBE" w:rsidRPr="00E43D63">
        <w:rPr>
          <w:rFonts w:asciiTheme="minorHAnsi" w:hAnsiTheme="minorHAnsi" w:cstheme="minorHAnsi"/>
          <w:sz w:val="22"/>
        </w:rPr>
        <w:t xml:space="preserve">, </w:t>
      </w:r>
      <w:r w:rsidR="0060666B" w:rsidRPr="00E43D63">
        <w:rPr>
          <w:rFonts w:asciiTheme="minorHAnsi" w:hAnsiTheme="minorHAnsi" w:cstheme="minorHAnsi"/>
          <w:sz w:val="22"/>
        </w:rPr>
        <w:t xml:space="preserve">non-judgemental and open to </w:t>
      </w:r>
      <w:r w:rsidR="00421B5C" w:rsidRPr="00E43D63">
        <w:rPr>
          <w:rFonts w:asciiTheme="minorHAnsi" w:hAnsiTheme="minorHAnsi" w:cstheme="minorHAnsi"/>
          <w:sz w:val="22"/>
        </w:rPr>
        <w:t>differen</w:t>
      </w:r>
      <w:r w:rsidR="00C56DBE" w:rsidRPr="00E43D63">
        <w:rPr>
          <w:rFonts w:asciiTheme="minorHAnsi" w:hAnsiTheme="minorHAnsi" w:cstheme="minorHAnsi"/>
          <w:sz w:val="22"/>
        </w:rPr>
        <w:t xml:space="preserve">ces of opinion and </w:t>
      </w:r>
      <w:r w:rsidR="00421B5C" w:rsidRPr="00E43D63">
        <w:rPr>
          <w:rFonts w:asciiTheme="minorHAnsi" w:hAnsiTheme="minorHAnsi" w:cstheme="minorHAnsi"/>
          <w:sz w:val="22"/>
        </w:rPr>
        <w:t>approaches</w:t>
      </w:r>
      <w:r w:rsidR="0060666B" w:rsidRPr="00E43D63">
        <w:rPr>
          <w:rFonts w:asciiTheme="minorHAnsi" w:hAnsiTheme="minorHAnsi" w:cstheme="minorHAnsi"/>
          <w:sz w:val="22"/>
        </w:rPr>
        <w:t xml:space="preserve">.  </w:t>
      </w:r>
      <w:r w:rsidR="00DB3DED" w:rsidRPr="00E43D63">
        <w:rPr>
          <w:rFonts w:asciiTheme="minorHAnsi" w:hAnsiTheme="minorHAnsi" w:cstheme="minorHAnsi"/>
          <w:sz w:val="22"/>
        </w:rPr>
        <w:t xml:space="preserve">There should be a commitment to </w:t>
      </w:r>
      <w:r w:rsidR="00FB751B" w:rsidRPr="00E43D63">
        <w:rPr>
          <w:rFonts w:asciiTheme="minorHAnsi" w:hAnsiTheme="minorHAnsi" w:cstheme="minorHAnsi"/>
          <w:sz w:val="22"/>
        </w:rPr>
        <w:t>transparency and openness</w:t>
      </w:r>
      <w:r w:rsidR="00DB3DED" w:rsidRPr="00E43D63">
        <w:rPr>
          <w:rFonts w:asciiTheme="minorHAnsi" w:hAnsiTheme="minorHAnsi" w:cstheme="minorHAnsi"/>
          <w:sz w:val="22"/>
        </w:rPr>
        <w:t xml:space="preserve"> with information and ideas.</w:t>
      </w:r>
    </w:p>
    <w:p w14:paraId="4C4DB0BF" w14:textId="04709877" w:rsidR="00DB3DED" w:rsidRPr="00E43D63" w:rsidRDefault="00DB3DED" w:rsidP="00DB3DED">
      <w:pPr>
        <w:spacing w:line="254" w:lineRule="auto"/>
        <w:rPr>
          <w:rFonts w:asciiTheme="minorHAnsi" w:hAnsiTheme="minorHAnsi" w:cstheme="minorHAnsi"/>
          <w:b/>
          <w:sz w:val="22"/>
        </w:rPr>
      </w:pPr>
      <w:r w:rsidRPr="00E43D63">
        <w:rPr>
          <w:rFonts w:asciiTheme="minorHAnsi" w:hAnsiTheme="minorHAnsi" w:cstheme="minorHAnsi"/>
          <w:b/>
          <w:sz w:val="22"/>
        </w:rPr>
        <w:t>Inclusiveness</w:t>
      </w:r>
    </w:p>
    <w:p w14:paraId="1600FFF5" w14:textId="031ED1D1" w:rsidR="00711A71" w:rsidRPr="00E43D63" w:rsidRDefault="00B57898" w:rsidP="00FB751B">
      <w:pPr>
        <w:pStyle w:val="ListParagraph"/>
        <w:numPr>
          <w:ilvl w:val="0"/>
          <w:numId w:val="2"/>
        </w:numPr>
        <w:spacing w:line="254" w:lineRule="auto"/>
        <w:rPr>
          <w:rFonts w:asciiTheme="minorHAnsi" w:hAnsiTheme="minorHAnsi" w:cstheme="minorHAnsi"/>
          <w:sz w:val="22"/>
        </w:rPr>
      </w:pPr>
      <w:r w:rsidRPr="00E43D63">
        <w:rPr>
          <w:rFonts w:asciiTheme="minorHAnsi" w:hAnsiTheme="minorHAnsi" w:cstheme="minorHAnsi"/>
          <w:sz w:val="22"/>
        </w:rPr>
        <w:t>Ensuring</w:t>
      </w:r>
      <w:r w:rsidR="00F90A04" w:rsidRPr="00E43D63">
        <w:rPr>
          <w:rFonts w:asciiTheme="minorHAnsi" w:hAnsiTheme="minorHAnsi" w:cstheme="minorHAnsi"/>
          <w:sz w:val="22"/>
        </w:rPr>
        <w:t xml:space="preserve"> that all stakeholders are represented and engaged in the process of change</w:t>
      </w:r>
      <w:r w:rsidR="007E136A" w:rsidRPr="00E43D63">
        <w:rPr>
          <w:rFonts w:asciiTheme="minorHAnsi" w:hAnsiTheme="minorHAnsi" w:cstheme="minorHAnsi"/>
          <w:sz w:val="22"/>
        </w:rPr>
        <w:t xml:space="preserve">, </w:t>
      </w:r>
      <w:r w:rsidR="003A1D98" w:rsidRPr="00E43D63">
        <w:rPr>
          <w:rFonts w:asciiTheme="minorHAnsi" w:hAnsiTheme="minorHAnsi" w:cstheme="minorHAnsi"/>
          <w:sz w:val="22"/>
        </w:rPr>
        <w:t>and that their perspectives and ideas are treated with respect and equit</w:t>
      </w:r>
      <w:r w:rsidR="00DB3DED" w:rsidRPr="00E43D63">
        <w:rPr>
          <w:rFonts w:asciiTheme="minorHAnsi" w:hAnsiTheme="minorHAnsi" w:cstheme="minorHAnsi"/>
          <w:sz w:val="22"/>
        </w:rPr>
        <w:t xml:space="preserve">y, recognising the different strengths that individuals bring to the process.  </w:t>
      </w:r>
    </w:p>
    <w:p w14:paraId="06CAB5EC" w14:textId="77777777" w:rsidR="005A774A" w:rsidRDefault="005A774A" w:rsidP="00DB3DED">
      <w:pPr>
        <w:spacing w:line="254" w:lineRule="auto"/>
        <w:rPr>
          <w:rFonts w:asciiTheme="minorHAnsi" w:hAnsiTheme="minorHAnsi" w:cstheme="minorHAnsi"/>
          <w:b/>
          <w:sz w:val="22"/>
        </w:rPr>
      </w:pPr>
    </w:p>
    <w:p w14:paraId="2791FF81" w14:textId="77777777" w:rsidR="005A774A" w:rsidRDefault="005A774A" w:rsidP="00DB3DED">
      <w:pPr>
        <w:spacing w:line="254" w:lineRule="auto"/>
        <w:rPr>
          <w:rFonts w:asciiTheme="minorHAnsi" w:hAnsiTheme="minorHAnsi" w:cstheme="minorHAnsi"/>
          <w:b/>
          <w:sz w:val="22"/>
        </w:rPr>
      </w:pPr>
    </w:p>
    <w:p w14:paraId="1DD138EC" w14:textId="29B1DDAD" w:rsidR="00DB3DED" w:rsidRPr="00E43D63" w:rsidRDefault="00DB3DED" w:rsidP="00DB3DED">
      <w:pPr>
        <w:spacing w:line="254" w:lineRule="auto"/>
        <w:rPr>
          <w:rFonts w:asciiTheme="minorHAnsi" w:hAnsiTheme="minorHAnsi" w:cstheme="minorHAnsi"/>
          <w:b/>
          <w:sz w:val="22"/>
        </w:rPr>
      </w:pPr>
      <w:r w:rsidRPr="00E43D63">
        <w:rPr>
          <w:rFonts w:asciiTheme="minorHAnsi" w:hAnsiTheme="minorHAnsi" w:cstheme="minorHAnsi"/>
          <w:b/>
          <w:sz w:val="22"/>
        </w:rPr>
        <w:lastRenderedPageBreak/>
        <w:t>Professionalism</w:t>
      </w:r>
    </w:p>
    <w:p w14:paraId="7A73FB1A" w14:textId="6647617A" w:rsidR="00DB3DED" w:rsidRPr="00E43D63" w:rsidRDefault="00CF6196" w:rsidP="00DB3DED">
      <w:pPr>
        <w:pStyle w:val="ListParagraph"/>
        <w:numPr>
          <w:ilvl w:val="0"/>
          <w:numId w:val="3"/>
        </w:numPr>
        <w:spacing w:line="254" w:lineRule="auto"/>
        <w:rPr>
          <w:rFonts w:asciiTheme="minorHAnsi" w:hAnsiTheme="minorHAnsi" w:cstheme="minorHAnsi"/>
          <w:sz w:val="22"/>
        </w:rPr>
      </w:pPr>
      <w:r w:rsidRPr="00E43D63">
        <w:rPr>
          <w:rFonts w:asciiTheme="minorHAnsi" w:hAnsiTheme="minorHAnsi" w:cstheme="minorHAnsi"/>
          <w:bCs/>
          <w:sz w:val="22"/>
        </w:rPr>
        <w:t>Evidence</w:t>
      </w:r>
      <w:r w:rsidR="00711A71" w:rsidRPr="00E43D63">
        <w:rPr>
          <w:rFonts w:asciiTheme="minorHAnsi" w:hAnsiTheme="minorHAnsi" w:cstheme="minorHAnsi"/>
          <w:bCs/>
          <w:sz w:val="22"/>
        </w:rPr>
        <w:t>-</w:t>
      </w:r>
      <w:r w:rsidRPr="00E43D63">
        <w:rPr>
          <w:rFonts w:asciiTheme="minorHAnsi" w:hAnsiTheme="minorHAnsi" w:cstheme="minorHAnsi"/>
          <w:bCs/>
          <w:sz w:val="22"/>
        </w:rPr>
        <w:t>informed</w:t>
      </w:r>
      <w:r w:rsidRPr="00E43D63">
        <w:rPr>
          <w:rFonts w:asciiTheme="minorHAnsi" w:hAnsiTheme="minorHAnsi" w:cstheme="minorHAnsi"/>
          <w:sz w:val="22"/>
        </w:rPr>
        <w:t xml:space="preserve">:  </w:t>
      </w:r>
      <w:r w:rsidR="00711A71" w:rsidRPr="00E43D63">
        <w:rPr>
          <w:rFonts w:asciiTheme="minorHAnsi" w:hAnsiTheme="minorHAnsi" w:cstheme="minorHAnsi"/>
          <w:sz w:val="22"/>
        </w:rPr>
        <w:t xml:space="preserve">the process should be </w:t>
      </w:r>
      <w:r w:rsidR="00FB751B" w:rsidRPr="00E43D63">
        <w:rPr>
          <w:rFonts w:asciiTheme="minorHAnsi" w:hAnsiTheme="minorHAnsi" w:cstheme="minorHAnsi"/>
          <w:sz w:val="22"/>
        </w:rPr>
        <w:t>informed by evidence of need</w:t>
      </w:r>
      <w:r w:rsidR="00711A71" w:rsidRPr="00E43D63">
        <w:rPr>
          <w:rFonts w:asciiTheme="minorHAnsi" w:hAnsiTheme="minorHAnsi" w:cstheme="minorHAnsi"/>
          <w:sz w:val="22"/>
        </w:rPr>
        <w:t xml:space="preserve">.  Having good evidence can provide a benchmark </w:t>
      </w:r>
      <w:r w:rsidR="00622479" w:rsidRPr="00E43D63">
        <w:rPr>
          <w:rFonts w:asciiTheme="minorHAnsi" w:hAnsiTheme="minorHAnsi" w:cstheme="minorHAnsi"/>
          <w:sz w:val="22"/>
        </w:rPr>
        <w:t xml:space="preserve">from </w:t>
      </w:r>
      <w:r w:rsidR="00711A71" w:rsidRPr="00E43D63">
        <w:rPr>
          <w:rFonts w:asciiTheme="minorHAnsi" w:hAnsiTheme="minorHAnsi" w:cstheme="minorHAnsi"/>
          <w:sz w:val="22"/>
        </w:rPr>
        <w:t xml:space="preserve">which to </w:t>
      </w:r>
      <w:r w:rsidR="00622479" w:rsidRPr="00E43D63">
        <w:rPr>
          <w:rFonts w:asciiTheme="minorHAnsi" w:hAnsiTheme="minorHAnsi" w:cstheme="minorHAnsi"/>
          <w:sz w:val="22"/>
        </w:rPr>
        <w:t>demonstrate the added value. M</w:t>
      </w:r>
      <w:r w:rsidR="00FB751B" w:rsidRPr="00E43D63">
        <w:rPr>
          <w:rFonts w:asciiTheme="minorHAnsi" w:hAnsiTheme="minorHAnsi" w:cstheme="minorHAnsi"/>
          <w:sz w:val="22"/>
        </w:rPr>
        <w:t>onitoring and evaluation</w:t>
      </w:r>
      <w:r w:rsidR="00DB3DED" w:rsidRPr="00E43D63">
        <w:rPr>
          <w:rFonts w:asciiTheme="minorHAnsi" w:hAnsiTheme="minorHAnsi" w:cstheme="minorHAnsi"/>
          <w:sz w:val="22"/>
        </w:rPr>
        <w:t xml:space="preserve"> should be embedded into the process (where possible) and be continual and iterative (rather than retrospective).</w:t>
      </w:r>
    </w:p>
    <w:p w14:paraId="5B736620" w14:textId="4117928D" w:rsidR="00595475" w:rsidRPr="00E43D63" w:rsidRDefault="00595475" w:rsidP="00946FD3">
      <w:pPr>
        <w:pStyle w:val="ListParagraph"/>
        <w:numPr>
          <w:ilvl w:val="0"/>
          <w:numId w:val="3"/>
        </w:numPr>
        <w:spacing w:line="254" w:lineRule="auto"/>
        <w:rPr>
          <w:rFonts w:asciiTheme="minorHAnsi" w:hAnsiTheme="minorHAnsi" w:cstheme="minorHAnsi"/>
          <w:sz w:val="22"/>
        </w:rPr>
      </w:pPr>
      <w:r w:rsidRPr="00E43D63">
        <w:rPr>
          <w:rFonts w:asciiTheme="minorHAnsi" w:hAnsiTheme="minorHAnsi" w:cstheme="minorHAnsi"/>
          <w:sz w:val="22"/>
        </w:rPr>
        <w:t xml:space="preserve">Governance: </w:t>
      </w:r>
      <w:r w:rsidR="00946FD3" w:rsidRPr="00E43D63">
        <w:rPr>
          <w:rFonts w:asciiTheme="minorHAnsi" w:hAnsiTheme="minorHAnsi" w:cstheme="minorHAnsi"/>
          <w:sz w:val="22"/>
        </w:rPr>
        <w:t>appropriate governance arrangements should be in place to provide assurance and support timely decision making.</w:t>
      </w:r>
    </w:p>
    <w:p w14:paraId="3F9C97AB" w14:textId="7D383662" w:rsidR="00543969" w:rsidRPr="00E43D63" w:rsidRDefault="00543969" w:rsidP="00543969">
      <w:pPr>
        <w:pStyle w:val="ListParagraph"/>
        <w:numPr>
          <w:ilvl w:val="0"/>
          <w:numId w:val="3"/>
        </w:numPr>
        <w:spacing w:line="254" w:lineRule="auto"/>
        <w:rPr>
          <w:rFonts w:asciiTheme="minorHAnsi" w:hAnsiTheme="minorHAnsi" w:cstheme="minorHAnsi"/>
          <w:sz w:val="22"/>
        </w:rPr>
      </w:pPr>
      <w:r w:rsidRPr="00E43D63">
        <w:rPr>
          <w:rFonts w:asciiTheme="minorHAnsi" w:hAnsiTheme="minorHAnsi" w:cstheme="minorHAnsi"/>
          <w:sz w:val="22"/>
        </w:rPr>
        <w:t xml:space="preserve">Quality: Ensuring an effective, efficient and consistent approach to any change process across the University </w:t>
      </w:r>
    </w:p>
    <w:p w14:paraId="7FA171D1" w14:textId="77777777" w:rsidR="00946FD3" w:rsidRPr="00E43D63" w:rsidRDefault="00946FD3" w:rsidP="00946FD3">
      <w:pPr>
        <w:pStyle w:val="ListParagraph"/>
        <w:spacing w:line="254" w:lineRule="auto"/>
        <w:ind w:left="360"/>
        <w:rPr>
          <w:rFonts w:asciiTheme="minorHAnsi" w:hAnsiTheme="minorHAnsi" w:cstheme="minorHAnsi"/>
          <w:sz w:val="22"/>
        </w:rPr>
      </w:pPr>
    </w:p>
    <w:p w14:paraId="294975CC" w14:textId="3C2B0CD3" w:rsidR="00234903" w:rsidRPr="00E43D63" w:rsidRDefault="00234903" w:rsidP="00F01A34">
      <w:pPr>
        <w:jc w:val="both"/>
        <w:rPr>
          <w:rFonts w:asciiTheme="minorHAnsi" w:hAnsiTheme="minorHAnsi" w:cstheme="minorHAnsi"/>
          <w:b/>
          <w:bCs/>
          <w:sz w:val="22"/>
        </w:rPr>
      </w:pPr>
      <w:r w:rsidRPr="00E43D63">
        <w:rPr>
          <w:rFonts w:asciiTheme="minorHAnsi" w:hAnsiTheme="minorHAnsi" w:cstheme="minorHAnsi"/>
          <w:b/>
          <w:bCs/>
          <w:sz w:val="22"/>
        </w:rPr>
        <w:t xml:space="preserve">Who is the </w:t>
      </w:r>
      <w:r w:rsidRPr="005A774A">
        <w:rPr>
          <w:rFonts w:asciiTheme="minorHAnsi" w:hAnsiTheme="minorHAnsi" w:cstheme="minorHAnsi"/>
          <w:b/>
          <w:bCs/>
          <w:iCs/>
          <w:sz w:val="22"/>
        </w:rPr>
        <w:t>People &amp; Change Approach</w:t>
      </w:r>
      <w:r w:rsidRPr="00E43D63">
        <w:rPr>
          <w:rFonts w:asciiTheme="minorHAnsi" w:hAnsiTheme="minorHAnsi" w:cstheme="minorHAnsi"/>
          <w:b/>
          <w:bCs/>
          <w:i/>
          <w:iCs/>
          <w:sz w:val="22"/>
        </w:rPr>
        <w:t xml:space="preserve"> </w:t>
      </w:r>
      <w:r w:rsidRPr="00E43D63">
        <w:rPr>
          <w:rFonts w:asciiTheme="minorHAnsi" w:hAnsiTheme="minorHAnsi" w:cstheme="minorHAnsi"/>
          <w:b/>
          <w:bCs/>
          <w:sz w:val="22"/>
        </w:rPr>
        <w:t>for</w:t>
      </w:r>
      <w:r w:rsidRPr="00E43D63">
        <w:rPr>
          <w:rFonts w:asciiTheme="minorHAnsi" w:hAnsiTheme="minorHAnsi" w:cstheme="minorHAnsi"/>
          <w:b/>
          <w:bCs/>
          <w:i/>
          <w:iCs/>
          <w:sz w:val="22"/>
        </w:rPr>
        <w:t>?</w:t>
      </w:r>
    </w:p>
    <w:p w14:paraId="31C3C644" w14:textId="288140C3" w:rsidR="00234903" w:rsidRPr="00E43D63" w:rsidRDefault="00B54AA1" w:rsidP="006D7E81">
      <w:pPr>
        <w:rPr>
          <w:rFonts w:asciiTheme="minorHAnsi" w:hAnsiTheme="minorHAnsi" w:cstheme="minorHAnsi"/>
          <w:sz w:val="22"/>
        </w:rPr>
      </w:pPr>
      <w:r w:rsidRPr="00E43D63">
        <w:rPr>
          <w:rFonts w:asciiTheme="minorHAnsi" w:hAnsiTheme="minorHAnsi" w:cstheme="minorHAnsi"/>
          <w:sz w:val="22"/>
        </w:rPr>
        <w:t xml:space="preserve">This is </w:t>
      </w:r>
      <w:r w:rsidR="00B31324" w:rsidRPr="00E43D63">
        <w:rPr>
          <w:rFonts w:asciiTheme="minorHAnsi" w:hAnsiTheme="minorHAnsi" w:cstheme="minorHAnsi"/>
          <w:sz w:val="22"/>
        </w:rPr>
        <w:t xml:space="preserve">an approach </w:t>
      </w:r>
      <w:r w:rsidR="00D61F4C" w:rsidRPr="00E43D63">
        <w:rPr>
          <w:rFonts w:asciiTheme="minorHAnsi" w:hAnsiTheme="minorHAnsi" w:cstheme="minorHAnsi"/>
          <w:sz w:val="22"/>
        </w:rPr>
        <w:t>to provide support to colleagues</w:t>
      </w:r>
      <w:r w:rsidR="00B31324" w:rsidRPr="00E43D63">
        <w:rPr>
          <w:rFonts w:asciiTheme="minorHAnsi" w:hAnsiTheme="minorHAnsi" w:cstheme="minorHAnsi"/>
          <w:sz w:val="22"/>
        </w:rPr>
        <w:t>.  It can be used</w:t>
      </w:r>
      <w:r w:rsidR="001B2FA1" w:rsidRPr="00E43D63">
        <w:rPr>
          <w:rFonts w:asciiTheme="minorHAnsi" w:hAnsiTheme="minorHAnsi" w:cstheme="minorHAnsi"/>
          <w:sz w:val="22"/>
        </w:rPr>
        <w:t xml:space="preserve"> by those </w:t>
      </w:r>
      <w:r w:rsidR="001F0C02" w:rsidRPr="00E43D63">
        <w:rPr>
          <w:rFonts w:asciiTheme="minorHAnsi" w:hAnsiTheme="minorHAnsi" w:cstheme="minorHAnsi"/>
          <w:sz w:val="22"/>
        </w:rPr>
        <w:t>leading change</w:t>
      </w:r>
      <w:r w:rsidR="001B2FA1" w:rsidRPr="00E43D63">
        <w:rPr>
          <w:rFonts w:asciiTheme="minorHAnsi" w:hAnsiTheme="minorHAnsi" w:cstheme="minorHAnsi"/>
          <w:sz w:val="22"/>
        </w:rPr>
        <w:t xml:space="preserve"> </w:t>
      </w:r>
      <w:r w:rsidR="005005AA" w:rsidRPr="00E43D63">
        <w:rPr>
          <w:rFonts w:asciiTheme="minorHAnsi" w:hAnsiTheme="minorHAnsi" w:cstheme="minorHAnsi"/>
          <w:sz w:val="22"/>
        </w:rPr>
        <w:t xml:space="preserve">or involved in making change happen </w:t>
      </w:r>
      <w:r w:rsidR="001B2FA1" w:rsidRPr="00E43D63">
        <w:rPr>
          <w:rFonts w:asciiTheme="minorHAnsi" w:hAnsiTheme="minorHAnsi" w:cstheme="minorHAnsi"/>
          <w:sz w:val="22"/>
        </w:rPr>
        <w:t>to guide the process used</w:t>
      </w:r>
      <w:r w:rsidR="00582B01" w:rsidRPr="00E43D63">
        <w:rPr>
          <w:rFonts w:asciiTheme="minorHAnsi" w:hAnsiTheme="minorHAnsi" w:cstheme="minorHAnsi"/>
          <w:sz w:val="22"/>
        </w:rPr>
        <w:t>,</w:t>
      </w:r>
      <w:r w:rsidR="001B2FA1" w:rsidRPr="00E43D63">
        <w:rPr>
          <w:rFonts w:asciiTheme="minorHAnsi" w:hAnsiTheme="minorHAnsi" w:cstheme="minorHAnsi"/>
          <w:sz w:val="22"/>
        </w:rPr>
        <w:t xml:space="preserve"> or by those </w:t>
      </w:r>
      <w:r w:rsidR="005005AA" w:rsidRPr="00E43D63">
        <w:rPr>
          <w:rFonts w:asciiTheme="minorHAnsi" w:hAnsiTheme="minorHAnsi" w:cstheme="minorHAnsi"/>
          <w:sz w:val="22"/>
        </w:rPr>
        <w:t xml:space="preserve">affected by change </w:t>
      </w:r>
      <w:r w:rsidR="008E6EE5" w:rsidRPr="00E43D63">
        <w:rPr>
          <w:rFonts w:asciiTheme="minorHAnsi" w:hAnsiTheme="minorHAnsi" w:cstheme="minorHAnsi"/>
          <w:sz w:val="22"/>
        </w:rPr>
        <w:t>to guide what to expect</w:t>
      </w:r>
      <w:r w:rsidR="00345ED0" w:rsidRPr="00E43D63">
        <w:rPr>
          <w:rFonts w:asciiTheme="minorHAnsi" w:hAnsiTheme="minorHAnsi" w:cstheme="minorHAnsi"/>
          <w:sz w:val="22"/>
        </w:rPr>
        <w:t xml:space="preserve"> in the process</w:t>
      </w:r>
      <w:r w:rsidR="008E6EE5" w:rsidRPr="00E43D63">
        <w:rPr>
          <w:rFonts w:asciiTheme="minorHAnsi" w:hAnsiTheme="minorHAnsi" w:cstheme="minorHAnsi"/>
          <w:sz w:val="22"/>
        </w:rPr>
        <w:t xml:space="preserve">.  It </w:t>
      </w:r>
      <w:r w:rsidR="008D7A5A" w:rsidRPr="00E43D63">
        <w:rPr>
          <w:rFonts w:asciiTheme="minorHAnsi" w:hAnsiTheme="minorHAnsi" w:cstheme="minorHAnsi"/>
          <w:sz w:val="22"/>
        </w:rPr>
        <w:t xml:space="preserve">desires </w:t>
      </w:r>
      <w:r w:rsidR="008E6EE5" w:rsidRPr="00E43D63">
        <w:rPr>
          <w:rFonts w:asciiTheme="minorHAnsi" w:hAnsiTheme="minorHAnsi" w:cstheme="minorHAnsi"/>
          <w:sz w:val="22"/>
        </w:rPr>
        <w:t xml:space="preserve">for those with a stake in the change to be part of the process </w:t>
      </w:r>
      <w:r w:rsidR="0053707B" w:rsidRPr="00E43D63">
        <w:rPr>
          <w:rFonts w:asciiTheme="minorHAnsi" w:hAnsiTheme="minorHAnsi" w:cstheme="minorHAnsi"/>
          <w:sz w:val="22"/>
        </w:rPr>
        <w:t xml:space="preserve">rather than be recipients of change.  </w:t>
      </w:r>
    </w:p>
    <w:p w14:paraId="57434A31" w14:textId="77777777" w:rsidR="00D769CF" w:rsidRPr="00E43D63" w:rsidRDefault="00D769CF" w:rsidP="00F01A34">
      <w:pPr>
        <w:jc w:val="both"/>
        <w:rPr>
          <w:rFonts w:asciiTheme="minorHAnsi" w:hAnsiTheme="minorHAnsi" w:cstheme="minorHAnsi"/>
          <w:sz w:val="22"/>
        </w:rPr>
      </w:pPr>
    </w:p>
    <w:p w14:paraId="1B8CE0C3" w14:textId="067F288D" w:rsidR="00F01A34" w:rsidRPr="00E43D63" w:rsidRDefault="00F01A34" w:rsidP="00F01A34">
      <w:pPr>
        <w:jc w:val="both"/>
        <w:rPr>
          <w:rFonts w:asciiTheme="minorHAnsi" w:hAnsiTheme="minorHAnsi" w:cstheme="minorHAnsi"/>
          <w:b/>
          <w:bCs/>
          <w:sz w:val="22"/>
        </w:rPr>
      </w:pPr>
      <w:r w:rsidRPr="00E43D63">
        <w:rPr>
          <w:rFonts w:asciiTheme="minorHAnsi" w:hAnsiTheme="minorHAnsi" w:cstheme="minorHAnsi"/>
          <w:b/>
          <w:bCs/>
          <w:sz w:val="22"/>
        </w:rPr>
        <w:t xml:space="preserve">How is the </w:t>
      </w:r>
      <w:r w:rsidRPr="005A774A">
        <w:rPr>
          <w:rFonts w:asciiTheme="minorHAnsi" w:hAnsiTheme="minorHAnsi" w:cstheme="minorHAnsi"/>
          <w:b/>
          <w:bCs/>
          <w:iCs/>
          <w:sz w:val="22"/>
        </w:rPr>
        <w:t>People &amp; Change Approach</w:t>
      </w:r>
      <w:r w:rsidRPr="00E43D63">
        <w:rPr>
          <w:rFonts w:asciiTheme="minorHAnsi" w:hAnsiTheme="minorHAnsi" w:cstheme="minorHAnsi"/>
          <w:b/>
          <w:bCs/>
          <w:sz w:val="22"/>
        </w:rPr>
        <w:t xml:space="preserve"> structured?</w:t>
      </w:r>
    </w:p>
    <w:p w14:paraId="7FD7A175" w14:textId="5063F134" w:rsidR="004E4B05" w:rsidRPr="00E43D63" w:rsidRDefault="00C20799" w:rsidP="006D7E81">
      <w:pPr>
        <w:rPr>
          <w:rFonts w:asciiTheme="minorHAnsi" w:hAnsiTheme="minorHAnsi" w:cstheme="minorHAnsi"/>
          <w:sz w:val="22"/>
        </w:rPr>
      </w:pPr>
      <w:r w:rsidRPr="00E43D63">
        <w:rPr>
          <w:rFonts w:asciiTheme="minorHAnsi" w:hAnsiTheme="minorHAnsi" w:cstheme="minorHAnsi"/>
          <w:sz w:val="22"/>
        </w:rPr>
        <w:t xml:space="preserve">There are </w:t>
      </w:r>
      <w:r w:rsidR="00B57898">
        <w:rPr>
          <w:rFonts w:asciiTheme="minorHAnsi" w:hAnsiTheme="minorHAnsi" w:cstheme="minorHAnsi"/>
          <w:sz w:val="22"/>
        </w:rPr>
        <w:t>five</w:t>
      </w:r>
      <w:r w:rsidR="00F01A34" w:rsidRPr="00E43D63">
        <w:rPr>
          <w:rFonts w:asciiTheme="minorHAnsi" w:hAnsiTheme="minorHAnsi" w:cstheme="minorHAnsi"/>
          <w:sz w:val="22"/>
        </w:rPr>
        <w:t xml:space="preserve"> phases to the People &amp; Change Approach, each building upon the previous phase</w:t>
      </w:r>
      <w:r w:rsidR="008D358E" w:rsidRPr="00E43D63">
        <w:rPr>
          <w:rFonts w:asciiTheme="minorHAnsi" w:hAnsiTheme="minorHAnsi" w:cstheme="minorHAnsi"/>
          <w:sz w:val="22"/>
        </w:rPr>
        <w:t xml:space="preserve"> and feeding forward into the next</w:t>
      </w:r>
      <w:r w:rsidR="001A13DD" w:rsidRPr="00E43D63">
        <w:rPr>
          <w:rFonts w:asciiTheme="minorHAnsi" w:hAnsiTheme="minorHAnsi" w:cstheme="minorHAnsi"/>
          <w:sz w:val="22"/>
        </w:rPr>
        <w:t xml:space="preserve">.  The phases </w:t>
      </w:r>
      <w:r w:rsidR="00EC3D2B" w:rsidRPr="00E43D63">
        <w:rPr>
          <w:rFonts w:asciiTheme="minorHAnsi" w:hAnsiTheme="minorHAnsi" w:cstheme="minorHAnsi"/>
          <w:sz w:val="22"/>
        </w:rPr>
        <w:t xml:space="preserve">cover </w:t>
      </w:r>
      <w:r w:rsidR="001A13DD" w:rsidRPr="00E43D63">
        <w:rPr>
          <w:rFonts w:asciiTheme="minorHAnsi" w:hAnsiTheme="minorHAnsi" w:cstheme="minorHAnsi"/>
          <w:sz w:val="22"/>
        </w:rPr>
        <w:t>different stages of a change process</w:t>
      </w:r>
      <w:r w:rsidR="00EC3D2B" w:rsidRPr="00E43D63">
        <w:rPr>
          <w:rFonts w:asciiTheme="minorHAnsi" w:hAnsiTheme="minorHAnsi" w:cstheme="minorHAnsi"/>
          <w:sz w:val="22"/>
        </w:rPr>
        <w:t xml:space="preserve">.  </w:t>
      </w:r>
      <w:r w:rsidR="007847BE" w:rsidRPr="00E43D63">
        <w:rPr>
          <w:rFonts w:asciiTheme="minorHAnsi" w:hAnsiTheme="minorHAnsi" w:cstheme="minorHAnsi"/>
          <w:sz w:val="22"/>
        </w:rPr>
        <w:t xml:space="preserve">They are phased to </w:t>
      </w:r>
      <w:r w:rsidR="001A13DD" w:rsidRPr="00E43D63">
        <w:rPr>
          <w:rFonts w:asciiTheme="minorHAnsi" w:hAnsiTheme="minorHAnsi" w:cstheme="minorHAnsi"/>
          <w:sz w:val="22"/>
        </w:rPr>
        <w:t>acknowledge the iterative</w:t>
      </w:r>
      <w:r w:rsidR="007847BE" w:rsidRPr="00E43D63">
        <w:rPr>
          <w:rFonts w:asciiTheme="minorHAnsi" w:hAnsiTheme="minorHAnsi" w:cstheme="minorHAnsi"/>
          <w:sz w:val="22"/>
        </w:rPr>
        <w:t>, dynamic</w:t>
      </w:r>
      <w:r w:rsidR="001A13DD" w:rsidRPr="00E43D63">
        <w:rPr>
          <w:rFonts w:asciiTheme="minorHAnsi" w:hAnsiTheme="minorHAnsi" w:cstheme="minorHAnsi"/>
          <w:sz w:val="22"/>
        </w:rPr>
        <w:t xml:space="preserve"> and cyclical nature </w:t>
      </w:r>
      <w:r w:rsidR="00604CB1" w:rsidRPr="00E43D63">
        <w:rPr>
          <w:rFonts w:asciiTheme="minorHAnsi" w:hAnsiTheme="minorHAnsi" w:cstheme="minorHAnsi"/>
          <w:sz w:val="22"/>
        </w:rPr>
        <w:t>of change.</w:t>
      </w:r>
    </w:p>
    <w:p w14:paraId="041740FF" w14:textId="77777777" w:rsidR="006D7E81" w:rsidRPr="00E43D63" w:rsidRDefault="004E4B05" w:rsidP="00F14BF2">
      <w:pPr>
        <w:jc w:val="both"/>
        <w:rPr>
          <w:rFonts w:asciiTheme="minorHAnsi" w:hAnsiTheme="minorHAnsi" w:cstheme="minorHAnsi"/>
          <w:sz w:val="22"/>
        </w:rPr>
      </w:pPr>
      <w:r w:rsidRPr="00E43D63">
        <w:rPr>
          <w:rFonts w:asciiTheme="minorHAnsi" w:hAnsiTheme="minorHAnsi" w:cstheme="minorHAnsi"/>
          <w:sz w:val="22"/>
        </w:rPr>
        <w:t>These phases are underpinned by two key elements that run across the whole change process – that of two-way communication and engagement and managing the impact of change</w:t>
      </w:r>
      <w:r w:rsidR="00BB1351" w:rsidRPr="00E43D63">
        <w:rPr>
          <w:rFonts w:asciiTheme="minorHAnsi" w:hAnsiTheme="minorHAnsi" w:cstheme="minorHAnsi"/>
          <w:sz w:val="22"/>
        </w:rPr>
        <w:t xml:space="preserve">.  </w:t>
      </w:r>
    </w:p>
    <w:p w14:paraId="21AFA29C" w14:textId="5B0477A8" w:rsidR="00CF6196" w:rsidRPr="00E43D63" w:rsidRDefault="00BB1351" w:rsidP="006D7E81">
      <w:pPr>
        <w:rPr>
          <w:rFonts w:asciiTheme="minorHAnsi" w:hAnsiTheme="minorHAnsi" w:cstheme="minorHAnsi"/>
          <w:sz w:val="22"/>
        </w:rPr>
      </w:pPr>
      <w:r w:rsidRPr="00E43D63">
        <w:rPr>
          <w:rFonts w:asciiTheme="minorHAnsi" w:hAnsiTheme="minorHAnsi" w:cstheme="minorHAnsi"/>
          <w:sz w:val="22"/>
        </w:rPr>
        <w:t>The approach promotes continual dialogue between those affected by, delivering and leading change</w:t>
      </w:r>
      <w:r w:rsidR="00F14BF2" w:rsidRPr="00E43D63">
        <w:rPr>
          <w:rFonts w:asciiTheme="minorHAnsi" w:hAnsiTheme="minorHAnsi" w:cstheme="minorHAnsi"/>
          <w:sz w:val="22"/>
        </w:rPr>
        <w:t xml:space="preserve">.  By working collaboratively, and proactively engaging with their stakeholders, leaders of change can gain a level of assurance that they understand </w:t>
      </w:r>
      <w:r w:rsidR="00922228" w:rsidRPr="00E43D63">
        <w:rPr>
          <w:rFonts w:asciiTheme="minorHAnsi" w:hAnsiTheme="minorHAnsi" w:cstheme="minorHAnsi"/>
          <w:sz w:val="22"/>
        </w:rPr>
        <w:t xml:space="preserve">different </w:t>
      </w:r>
      <w:r w:rsidR="00F14BF2" w:rsidRPr="00E43D63">
        <w:rPr>
          <w:rFonts w:asciiTheme="minorHAnsi" w:hAnsiTheme="minorHAnsi" w:cstheme="minorHAnsi"/>
          <w:sz w:val="22"/>
        </w:rPr>
        <w:t>stakeholder</w:t>
      </w:r>
      <w:r w:rsidR="003C3130" w:rsidRPr="00E43D63">
        <w:rPr>
          <w:rFonts w:asciiTheme="minorHAnsi" w:hAnsiTheme="minorHAnsi" w:cstheme="minorHAnsi"/>
          <w:sz w:val="22"/>
        </w:rPr>
        <w:t xml:space="preserve"> perspectives and ideas </w:t>
      </w:r>
      <w:r w:rsidR="00922228" w:rsidRPr="00E43D63">
        <w:rPr>
          <w:rFonts w:asciiTheme="minorHAnsi" w:hAnsiTheme="minorHAnsi" w:cstheme="minorHAnsi"/>
          <w:sz w:val="22"/>
        </w:rPr>
        <w:t xml:space="preserve">and that the stakeholders understand what is required </w:t>
      </w:r>
      <w:r w:rsidR="00F14BF2" w:rsidRPr="00E43D63">
        <w:rPr>
          <w:rFonts w:asciiTheme="minorHAnsi" w:hAnsiTheme="minorHAnsi" w:cstheme="minorHAnsi"/>
          <w:sz w:val="22"/>
        </w:rPr>
        <w:t>from the proposed change</w:t>
      </w:r>
      <w:r w:rsidR="00922228" w:rsidRPr="00E43D63">
        <w:rPr>
          <w:rFonts w:asciiTheme="minorHAnsi" w:hAnsiTheme="minorHAnsi" w:cstheme="minorHAnsi"/>
          <w:sz w:val="22"/>
        </w:rPr>
        <w:t xml:space="preserve"> and why it is being proposed</w:t>
      </w:r>
      <w:r w:rsidR="00F14BF2" w:rsidRPr="00E43D63">
        <w:rPr>
          <w:rFonts w:asciiTheme="minorHAnsi" w:hAnsiTheme="minorHAnsi" w:cstheme="minorHAnsi"/>
          <w:sz w:val="22"/>
        </w:rPr>
        <w:t xml:space="preserve">.  </w:t>
      </w:r>
    </w:p>
    <w:p w14:paraId="300F71B1" w14:textId="1357DB19" w:rsidR="004E4B05" w:rsidRPr="00E43D63" w:rsidRDefault="00713800" w:rsidP="00925DA4">
      <w:pPr>
        <w:rPr>
          <w:rFonts w:asciiTheme="minorHAnsi" w:hAnsiTheme="minorHAnsi" w:cstheme="minorHAnsi"/>
          <w:sz w:val="22"/>
        </w:rPr>
      </w:pPr>
      <w:r w:rsidRPr="00E43D63">
        <w:rPr>
          <w:rFonts w:asciiTheme="minorHAnsi" w:hAnsiTheme="minorHAnsi" w:cstheme="minorHAnsi"/>
          <w:sz w:val="22"/>
        </w:rPr>
        <w:t xml:space="preserve">It also </w:t>
      </w:r>
      <w:r w:rsidR="00CF6196" w:rsidRPr="00E43D63">
        <w:rPr>
          <w:rFonts w:asciiTheme="minorHAnsi" w:hAnsiTheme="minorHAnsi" w:cstheme="minorHAnsi"/>
          <w:sz w:val="22"/>
        </w:rPr>
        <w:t xml:space="preserve">recommends a period of reflection and learning throughout the change </w:t>
      </w:r>
      <w:r w:rsidR="00925DA4" w:rsidRPr="00E43D63">
        <w:rPr>
          <w:rFonts w:asciiTheme="minorHAnsi" w:hAnsiTheme="minorHAnsi" w:cstheme="minorHAnsi"/>
          <w:sz w:val="22"/>
        </w:rPr>
        <w:t xml:space="preserve">process </w:t>
      </w:r>
      <w:r w:rsidR="00CF6196" w:rsidRPr="00E43D63">
        <w:rPr>
          <w:rFonts w:asciiTheme="minorHAnsi" w:hAnsiTheme="minorHAnsi" w:cstheme="minorHAnsi"/>
          <w:sz w:val="22"/>
        </w:rPr>
        <w:t xml:space="preserve">to </w:t>
      </w:r>
      <w:r w:rsidR="00CF2789" w:rsidRPr="00E43D63">
        <w:rPr>
          <w:rFonts w:asciiTheme="minorHAnsi" w:hAnsiTheme="minorHAnsi" w:cstheme="minorHAnsi"/>
          <w:sz w:val="22"/>
        </w:rPr>
        <w:t xml:space="preserve">understand </w:t>
      </w:r>
      <w:r w:rsidR="00030203" w:rsidRPr="00E43D63">
        <w:rPr>
          <w:rFonts w:asciiTheme="minorHAnsi" w:hAnsiTheme="minorHAnsi" w:cstheme="minorHAnsi"/>
          <w:sz w:val="22"/>
        </w:rPr>
        <w:t xml:space="preserve">the </w:t>
      </w:r>
      <w:r w:rsidR="00066ABC" w:rsidRPr="00E43D63">
        <w:rPr>
          <w:rFonts w:asciiTheme="minorHAnsi" w:hAnsiTheme="minorHAnsi" w:cstheme="minorHAnsi"/>
          <w:sz w:val="22"/>
        </w:rPr>
        <w:t xml:space="preserve">nature of the </w:t>
      </w:r>
      <w:r w:rsidR="00030203" w:rsidRPr="00E43D63">
        <w:rPr>
          <w:rFonts w:asciiTheme="minorHAnsi" w:hAnsiTheme="minorHAnsi" w:cstheme="minorHAnsi"/>
          <w:sz w:val="22"/>
        </w:rPr>
        <w:t xml:space="preserve">impact of </w:t>
      </w:r>
      <w:r w:rsidR="00066ABC" w:rsidRPr="00E43D63">
        <w:rPr>
          <w:rFonts w:asciiTheme="minorHAnsi" w:hAnsiTheme="minorHAnsi" w:cstheme="minorHAnsi"/>
          <w:sz w:val="22"/>
        </w:rPr>
        <w:t xml:space="preserve">any </w:t>
      </w:r>
      <w:r w:rsidR="00030203" w:rsidRPr="00E43D63">
        <w:rPr>
          <w:rFonts w:asciiTheme="minorHAnsi" w:hAnsiTheme="minorHAnsi" w:cstheme="minorHAnsi"/>
          <w:sz w:val="22"/>
        </w:rPr>
        <w:t xml:space="preserve">change on people.  </w:t>
      </w:r>
      <w:r w:rsidR="00AF11AF" w:rsidRPr="00E43D63">
        <w:rPr>
          <w:rFonts w:asciiTheme="minorHAnsi" w:hAnsiTheme="minorHAnsi" w:cstheme="minorHAnsi"/>
          <w:sz w:val="22"/>
        </w:rPr>
        <w:t xml:space="preserve">It promotes </w:t>
      </w:r>
      <w:r w:rsidR="00BB1351" w:rsidRPr="00E43D63">
        <w:rPr>
          <w:rFonts w:asciiTheme="minorHAnsi" w:hAnsiTheme="minorHAnsi" w:cstheme="minorHAnsi"/>
          <w:sz w:val="22"/>
        </w:rPr>
        <w:t xml:space="preserve">monitoring and evaluation </w:t>
      </w:r>
      <w:r w:rsidR="00AF11AF" w:rsidRPr="00E43D63">
        <w:rPr>
          <w:rFonts w:asciiTheme="minorHAnsi" w:hAnsiTheme="minorHAnsi" w:cstheme="minorHAnsi"/>
          <w:sz w:val="22"/>
        </w:rPr>
        <w:t>being built into the process of change from the outset</w:t>
      </w:r>
      <w:r w:rsidR="00714DA8" w:rsidRPr="00E43D63">
        <w:rPr>
          <w:rFonts w:asciiTheme="minorHAnsi" w:hAnsiTheme="minorHAnsi" w:cstheme="minorHAnsi"/>
          <w:sz w:val="22"/>
        </w:rPr>
        <w:t xml:space="preserve">, </w:t>
      </w:r>
      <w:r w:rsidR="00B733AA" w:rsidRPr="00E43D63">
        <w:rPr>
          <w:rFonts w:asciiTheme="minorHAnsi" w:hAnsiTheme="minorHAnsi" w:cstheme="minorHAnsi"/>
          <w:sz w:val="22"/>
        </w:rPr>
        <w:t xml:space="preserve">focused on the outcomes for </w:t>
      </w:r>
      <w:r w:rsidR="004E4B05" w:rsidRPr="00E43D63">
        <w:rPr>
          <w:rFonts w:asciiTheme="minorHAnsi" w:hAnsiTheme="minorHAnsi" w:cstheme="minorHAnsi"/>
          <w:sz w:val="22"/>
        </w:rPr>
        <w:t xml:space="preserve">individuals and </w:t>
      </w:r>
      <w:r w:rsidR="00B733AA" w:rsidRPr="00E43D63">
        <w:rPr>
          <w:rFonts w:asciiTheme="minorHAnsi" w:hAnsiTheme="minorHAnsi" w:cstheme="minorHAnsi"/>
          <w:sz w:val="22"/>
        </w:rPr>
        <w:t xml:space="preserve">people </w:t>
      </w:r>
      <w:r w:rsidR="004E4B05" w:rsidRPr="00E43D63">
        <w:rPr>
          <w:rFonts w:asciiTheme="minorHAnsi" w:hAnsiTheme="minorHAnsi" w:cstheme="minorHAnsi"/>
          <w:sz w:val="22"/>
        </w:rPr>
        <w:t xml:space="preserve">collectively, </w:t>
      </w:r>
      <w:r w:rsidR="00FC2A68" w:rsidRPr="00E43D63">
        <w:rPr>
          <w:rFonts w:asciiTheme="minorHAnsi" w:hAnsiTheme="minorHAnsi" w:cstheme="minorHAnsi"/>
          <w:sz w:val="22"/>
        </w:rPr>
        <w:t xml:space="preserve">as well as </w:t>
      </w:r>
      <w:r w:rsidR="00066ABC" w:rsidRPr="00E43D63">
        <w:rPr>
          <w:rFonts w:asciiTheme="minorHAnsi" w:hAnsiTheme="minorHAnsi" w:cstheme="minorHAnsi"/>
          <w:sz w:val="22"/>
        </w:rPr>
        <w:t xml:space="preserve">for </w:t>
      </w:r>
      <w:r w:rsidR="00FC2A68" w:rsidRPr="00E43D63">
        <w:rPr>
          <w:rFonts w:asciiTheme="minorHAnsi" w:hAnsiTheme="minorHAnsi" w:cstheme="minorHAnsi"/>
          <w:sz w:val="22"/>
        </w:rPr>
        <w:t xml:space="preserve">the University’s performance and/or </w:t>
      </w:r>
      <w:r w:rsidR="00543969" w:rsidRPr="00E43D63">
        <w:rPr>
          <w:rFonts w:asciiTheme="minorHAnsi" w:hAnsiTheme="minorHAnsi" w:cstheme="minorHAnsi"/>
          <w:sz w:val="22"/>
        </w:rPr>
        <w:t>the community</w:t>
      </w:r>
      <w:r w:rsidR="00080F2C" w:rsidRPr="00E43D63">
        <w:rPr>
          <w:rFonts w:asciiTheme="minorHAnsi" w:hAnsiTheme="minorHAnsi" w:cstheme="minorHAnsi"/>
          <w:sz w:val="22"/>
        </w:rPr>
        <w:t xml:space="preserve"> more broadly</w:t>
      </w:r>
      <w:r w:rsidR="004E4B05" w:rsidRPr="00E43D63">
        <w:rPr>
          <w:rFonts w:asciiTheme="minorHAnsi" w:hAnsiTheme="minorHAnsi" w:cstheme="minorHAnsi"/>
          <w:sz w:val="22"/>
        </w:rPr>
        <w:t>.</w:t>
      </w:r>
    </w:p>
    <w:p w14:paraId="717054E7" w14:textId="77777777" w:rsidR="00234903" w:rsidRPr="00E43D63" w:rsidRDefault="00234903" w:rsidP="00F01A34">
      <w:pPr>
        <w:jc w:val="both"/>
        <w:rPr>
          <w:rFonts w:asciiTheme="minorHAnsi" w:hAnsiTheme="minorHAnsi" w:cstheme="minorHAnsi"/>
          <w:sz w:val="22"/>
        </w:rPr>
      </w:pPr>
    </w:p>
    <w:p w14:paraId="3D30037F" w14:textId="11F6A63E" w:rsidR="00F01A34" w:rsidRPr="00E43D63" w:rsidRDefault="00F01A34" w:rsidP="00F01A34">
      <w:pPr>
        <w:jc w:val="both"/>
        <w:rPr>
          <w:rFonts w:asciiTheme="minorHAnsi" w:hAnsiTheme="minorHAnsi" w:cstheme="minorHAnsi"/>
          <w:b/>
          <w:bCs/>
          <w:sz w:val="22"/>
        </w:rPr>
      </w:pPr>
      <w:r w:rsidRPr="00E43D63">
        <w:rPr>
          <w:rFonts w:asciiTheme="minorHAnsi" w:hAnsiTheme="minorHAnsi" w:cstheme="minorHAnsi"/>
          <w:b/>
          <w:bCs/>
          <w:sz w:val="22"/>
        </w:rPr>
        <w:t xml:space="preserve">What kind of change does the </w:t>
      </w:r>
      <w:r w:rsidR="002E14BB" w:rsidRPr="005A774A">
        <w:rPr>
          <w:rFonts w:asciiTheme="minorHAnsi" w:hAnsiTheme="minorHAnsi" w:cstheme="minorHAnsi"/>
          <w:b/>
          <w:bCs/>
          <w:iCs/>
          <w:sz w:val="22"/>
        </w:rPr>
        <w:t>People &amp; Change Approach</w:t>
      </w:r>
      <w:r w:rsidR="002E14BB" w:rsidRPr="00E43D63">
        <w:rPr>
          <w:rFonts w:asciiTheme="minorHAnsi" w:hAnsiTheme="minorHAnsi" w:cstheme="minorHAnsi"/>
          <w:b/>
          <w:bCs/>
          <w:sz w:val="22"/>
        </w:rPr>
        <w:t xml:space="preserve"> </w:t>
      </w:r>
      <w:r w:rsidRPr="00E43D63">
        <w:rPr>
          <w:rFonts w:asciiTheme="minorHAnsi" w:hAnsiTheme="minorHAnsi" w:cstheme="minorHAnsi"/>
          <w:b/>
          <w:bCs/>
          <w:sz w:val="22"/>
        </w:rPr>
        <w:t>apply to?</w:t>
      </w:r>
    </w:p>
    <w:p w14:paraId="181B26B2" w14:textId="25292D2A" w:rsidR="00AC0B52" w:rsidRPr="00E43D63" w:rsidRDefault="00B00B1A" w:rsidP="005A774A">
      <w:pPr>
        <w:rPr>
          <w:rFonts w:asciiTheme="minorHAnsi" w:hAnsiTheme="minorHAnsi" w:cstheme="minorHAnsi"/>
          <w:sz w:val="22"/>
        </w:rPr>
      </w:pPr>
      <w:r w:rsidRPr="00E43D63">
        <w:rPr>
          <w:rFonts w:asciiTheme="minorHAnsi" w:hAnsiTheme="minorHAnsi" w:cstheme="minorHAnsi"/>
          <w:sz w:val="22"/>
        </w:rPr>
        <w:t>It is designed to apply to all change processes regardless of their size or scope</w:t>
      </w:r>
      <w:r w:rsidR="00442F41" w:rsidRPr="00E43D63">
        <w:rPr>
          <w:rFonts w:asciiTheme="minorHAnsi" w:hAnsiTheme="minorHAnsi" w:cstheme="minorHAnsi"/>
          <w:sz w:val="22"/>
        </w:rPr>
        <w:t xml:space="preserve">, including </w:t>
      </w:r>
      <w:r w:rsidR="00F01A34" w:rsidRPr="00E43D63">
        <w:rPr>
          <w:rFonts w:asciiTheme="minorHAnsi" w:hAnsiTheme="minorHAnsi" w:cstheme="minorHAnsi"/>
          <w:sz w:val="22"/>
        </w:rPr>
        <w:t>strategic, tactical</w:t>
      </w:r>
      <w:r w:rsidR="00A0437E" w:rsidRPr="00E43D63">
        <w:rPr>
          <w:rFonts w:asciiTheme="minorHAnsi" w:hAnsiTheme="minorHAnsi" w:cstheme="minorHAnsi"/>
          <w:sz w:val="22"/>
        </w:rPr>
        <w:t>,</w:t>
      </w:r>
      <w:r w:rsidR="00F01A34" w:rsidRPr="00E43D63">
        <w:rPr>
          <w:rFonts w:asciiTheme="minorHAnsi" w:hAnsiTheme="minorHAnsi" w:cstheme="minorHAnsi"/>
          <w:sz w:val="22"/>
        </w:rPr>
        <w:t xml:space="preserve"> and operational</w:t>
      </w:r>
      <w:r w:rsidR="00442F41" w:rsidRPr="00E43D63">
        <w:rPr>
          <w:rFonts w:asciiTheme="minorHAnsi" w:hAnsiTheme="minorHAnsi" w:cstheme="minorHAnsi"/>
          <w:sz w:val="22"/>
        </w:rPr>
        <w:t xml:space="preserve"> change</w:t>
      </w:r>
      <w:r w:rsidR="00F01A34" w:rsidRPr="00E43D63">
        <w:rPr>
          <w:rFonts w:asciiTheme="minorHAnsi" w:hAnsiTheme="minorHAnsi" w:cstheme="minorHAnsi"/>
          <w:sz w:val="22"/>
        </w:rPr>
        <w:t xml:space="preserve">.  </w:t>
      </w:r>
      <w:r w:rsidR="00A0437E" w:rsidRPr="00E43D63">
        <w:rPr>
          <w:rFonts w:asciiTheme="minorHAnsi" w:hAnsiTheme="minorHAnsi" w:cstheme="minorHAnsi"/>
          <w:sz w:val="22"/>
        </w:rPr>
        <w:t xml:space="preserve">It applies to </w:t>
      </w:r>
      <w:r w:rsidR="004A419B" w:rsidRPr="00E43D63">
        <w:rPr>
          <w:rFonts w:asciiTheme="minorHAnsi" w:hAnsiTheme="minorHAnsi" w:cstheme="minorHAnsi"/>
          <w:sz w:val="22"/>
        </w:rPr>
        <w:t xml:space="preserve">any </w:t>
      </w:r>
      <w:r w:rsidR="00A0437E" w:rsidRPr="00E43D63">
        <w:rPr>
          <w:rFonts w:asciiTheme="minorHAnsi" w:hAnsiTheme="minorHAnsi" w:cstheme="minorHAnsi"/>
          <w:sz w:val="22"/>
        </w:rPr>
        <w:t>change process</w:t>
      </w:r>
      <w:r w:rsidR="004A419B" w:rsidRPr="00E43D63">
        <w:rPr>
          <w:rFonts w:asciiTheme="minorHAnsi" w:hAnsiTheme="minorHAnsi" w:cstheme="minorHAnsi"/>
          <w:sz w:val="22"/>
        </w:rPr>
        <w:t xml:space="preserve">es conducted at the University where people will be </w:t>
      </w:r>
      <w:r w:rsidR="00A0437E" w:rsidRPr="00E43D63">
        <w:rPr>
          <w:rFonts w:asciiTheme="minorHAnsi" w:hAnsiTheme="minorHAnsi" w:cstheme="minorHAnsi"/>
          <w:sz w:val="22"/>
        </w:rPr>
        <w:t>impact</w:t>
      </w:r>
      <w:r w:rsidR="00543969" w:rsidRPr="00E43D63">
        <w:rPr>
          <w:rFonts w:asciiTheme="minorHAnsi" w:hAnsiTheme="minorHAnsi" w:cstheme="minorHAnsi"/>
          <w:sz w:val="22"/>
        </w:rPr>
        <w:t>ed</w:t>
      </w:r>
      <w:r w:rsidR="004A419B" w:rsidRPr="00E43D63">
        <w:rPr>
          <w:rFonts w:asciiTheme="minorHAnsi" w:hAnsiTheme="minorHAnsi" w:cstheme="minorHAnsi"/>
          <w:sz w:val="22"/>
        </w:rPr>
        <w:t xml:space="preserve"> by the change</w:t>
      </w:r>
      <w:r w:rsidR="00A0437E" w:rsidRPr="00E43D63">
        <w:rPr>
          <w:rFonts w:asciiTheme="minorHAnsi" w:hAnsiTheme="minorHAnsi" w:cstheme="minorHAnsi"/>
          <w:sz w:val="22"/>
        </w:rPr>
        <w:t xml:space="preserve">. Change involving people is cultural change and therefore should be led and managed in a consistent, fair and effective way.  </w:t>
      </w:r>
    </w:p>
    <w:p w14:paraId="3ACE6886" w14:textId="61421DB9" w:rsidR="00C93DF0" w:rsidRPr="00E43D63" w:rsidRDefault="00C93DF0" w:rsidP="00F01A34">
      <w:pPr>
        <w:jc w:val="both"/>
        <w:rPr>
          <w:rFonts w:asciiTheme="minorHAnsi" w:hAnsiTheme="minorHAnsi" w:cstheme="minorHAnsi"/>
          <w:b/>
          <w:bCs/>
          <w:sz w:val="22"/>
        </w:rPr>
      </w:pPr>
    </w:p>
    <w:p w14:paraId="1D573E69" w14:textId="00F464DF" w:rsidR="00F01A34" w:rsidRPr="00E43D63" w:rsidRDefault="00F01A34" w:rsidP="00F01A34">
      <w:pPr>
        <w:jc w:val="both"/>
        <w:rPr>
          <w:rFonts w:asciiTheme="minorHAnsi" w:hAnsiTheme="minorHAnsi" w:cstheme="minorHAnsi"/>
          <w:b/>
          <w:bCs/>
          <w:sz w:val="22"/>
        </w:rPr>
      </w:pPr>
      <w:r w:rsidRPr="00E43D63">
        <w:rPr>
          <w:rFonts w:asciiTheme="minorHAnsi" w:hAnsiTheme="minorHAnsi" w:cstheme="minorHAnsi"/>
          <w:b/>
          <w:bCs/>
          <w:sz w:val="22"/>
        </w:rPr>
        <w:t xml:space="preserve">How has </w:t>
      </w:r>
      <w:r w:rsidRPr="005A774A">
        <w:rPr>
          <w:rFonts w:asciiTheme="minorHAnsi" w:hAnsiTheme="minorHAnsi" w:cstheme="minorHAnsi"/>
          <w:b/>
          <w:bCs/>
          <w:iCs/>
          <w:sz w:val="22"/>
        </w:rPr>
        <w:t>People &amp; Change Approach</w:t>
      </w:r>
      <w:r w:rsidRPr="00E43D63">
        <w:rPr>
          <w:rFonts w:asciiTheme="minorHAnsi" w:hAnsiTheme="minorHAnsi" w:cstheme="minorHAnsi"/>
          <w:b/>
          <w:bCs/>
          <w:i/>
          <w:iCs/>
          <w:sz w:val="22"/>
        </w:rPr>
        <w:t xml:space="preserve"> </w:t>
      </w:r>
      <w:r w:rsidRPr="00E43D63">
        <w:rPr>
          <w:rFonts w:asciiTheme="minorHAnsi" w:hAnsiTheme="minorHAnsi" w:cstheme="minorHAnsi"/>
          <w:b/>
          <w:bCs/>
          <w:sz w:val="22"/>
        </w:rPr>
        <w:t>been developed?</w:t>
      </w:r>
    </w:p>
    <w:p w14:paraId="7DD03671" w14:textId="1A717891" w:rsidR="00234903" w:rsidRPr="00E43D63" w:rsidRDefault="00D769CF" w:rsidP="000D4573">
      <w:pPr>
        <w:rPr>
          <w:rFonts w:asciiTheme="minorHAnsi" w:hAnsiTheme="minorHAnsi" w:cstheme="minorHAnsi"/>
          <w:sz w:val="22"/>
        </w:rPr>
      </w:pPr>
      <w:r w:rsidRPr="00E43D63">
        <w:rPr>
          <w:rFonts w:asciiTheme="minorHAnsi" w:hAnsiTheme="minorHAnsi" w:cstheme="minorHAnsi"/>
          <w:iCs/>
          <w:sz w:val="22"/>
        </w:rPr>
        <w:t>The</w:t>
      </w:r>
      <w:r w:rsidRPr="00E43D63">
        <w:rPr>
          <w:rFonts w:asciiTheme="minorHAnsi" w:hAnsiTheme="minorHAnsi" w:cstheme="minorHAnsi"/>
          <w:i/>
          <w:sz w:val="22"/>
        </w:rPr>
        <w:t xml:space="preserve"> </w:t>
      </w:r>
      <w:r w:rsidRPr="005A774A">
        <w:rPr>
          <w:rFonts w:asciiTheme="minorHAnsi" w:hAnsiTheme="minorHAnsi" w:cstheme="minorHAnsi"/>
          <w:sz w:val="22"/>
        </w:rPr>
        <w:t>People &amp; Change Approach</w:t>
      </w:r>
      <w:r w:rsidRPr="00E43D63">
        <w:rPr>
          <w:rFonts w:asciiTheme="minorHAnsi" w:hAnsiTheme="minorHAnsi" w:cstheme="minorHAnsi"/>
          <w:sz w:val="22"/>
        </w:rPr>
        <w:t xml:space="preserve"> </w:t>
      </w:r>
      <w:r w:rsidR="00E951BE">
        <w:rPr>
          <w:rFonts w:asciiTheme="minorHAnsi" w:hAnsiTheme="minorHAnsi" w:cstheme="minorHAnsi"/>
          <w:sz w:val="22"/>
        </w:rPr>
        <w:t xml:space="preserve">has </w:t>
      </w:r>
      <w:r w:rsidR="00E951BE" w:rsidRPr="00E67987">
        <w:rPr>
          <w:rFonts w:asciiTheme="minorHAnsi" w:hAnsiTheme="minorHAnsi" w:cstheme="minorHAnsi"/>
          <w:sz w:val="22"/>
        </w:rPr>
        <w:t>been 12</w:t>
      </w:r>
      <w:r w:rsidRPr="00E67987">
        <w:rPr>
          <w:rFonts w:asciiTheme="minorHAnsi" w:hAnsiTheme="minorHAnsi" w:cstheme="minorHAnsi"/>
          <w:sz w:val="22"/>
        </w:rPr>
        <w:t xml:space="preserve"> months in development, </w:t>
      </w:r>
      <w:r w:rsidR="00C14EF4" w:rsidRPr="00E67987">
        <w:rPr>
          <w:rFonts w:asciiTheme="minorHAnsi" w:hAnsiTheme="minorHAnsi" w:cstheme="minorHAnsi"/>
          <w:sz w:val="22"/>
        </w:rPr>
        <w:t>led by HR</w:t>
      </w:r>
      <w:r w:rsidR="00C14EF4" w:rsidRPr="00E43D63">
        <w:rPr>
          <w:rFonts w:asciiTheme="minorHAnsi" w:hAnsiTheme="minorHAnsi" w:cstheme="minorHAnsi"/>
          <w:sz w:val="22"/>
        </w:rPr>
        <w:t xml:space="preserve"> in collaboration with </w:t>
      </w:r>
      <w:r w:rsidRPr="00E43D63">
        <w:rPr>
          <w:rFonts w:asciiTheme="minorHAnsi" w:hAnsiTheme="minorHAnsi" w:cstheme="minorHAnsi"/>
          <w:sz w:val="22"/>
        </w:rPr>
        <w:t>a cros</w:t>
      </w:r>
      <w:r w:rsidR="00543969" w:rsidRPr="00E43D63">
        <w:rPr>
          <w:rFonts w:asciiTheme="minorHAnsi" w:hAnsiTheme="minorHAnsi" w:cstheme="minorHAnsi"/>
          <w:sz w:val="22"/>
        </w:rPr>
        <w:t>s-functional team of</w:t>
      </w:r>
      <w:r w:rsidRPr="00E43D63">
        <w:rPr>
          <w:rFonts w:asciiTheme="minorHAnsi" w:hAnsiTheme="minorHAnsi" w:cstheme="minorHAnsi"/>
          <w:sz w:val="22"/>
        </w:rPr>
        <w:t xml:space="preserve"> colleagues from </w:t>
      </w:r>
      <w:r w:rsidR="00C93DF0" w:rsidRPr="00E43D63">
        <w:rPr>
          <w:rFonts w:asciiTheme="minorHAnsi" w:hAnsiTheme="minorHAnsi" w:cstheme="minorHAnsi"/>
          <w:sz w:val="22"/>
        </w:rPr>
        <w:t xml:space="preserve">Business Change, </w:t>
      </w:r>
      <w:r w:rsidRPr="00E43D63">
        <w:rPr>
          <w:rFonts w:asciiTheme="minorHAnsi" w:hAnsiTheme="minorHAnsi" w:cstheme="minorHAnsi"/>
          <w:sz w:val="22"/>
        </w:rPr>
        <w:t>OD</w:t>
      </w:r>
      <w:r w:rsidR="00C93DF0" w:rsidRPr="00E43D63">
        <w:rPr>
          <w:rFonts w:asciiTheme="minorHAnsi" w:hAnsiTheme="minorHAnsi" w:cstheme="minorHAnsi"/>
          <w:sz w:val="22"/>
        </w:rPr>
        <w:t xml:space="preserve"> </w:t>
      </w:r>
      <w:r w:rsidRPr="00E43D63">
        <w:rPr>
          <w:rFonts w:asciiTheme="minorHAnsi" w:hAnsiTheme="minorHAnsi" w:cstheme="minorHAnsi"/>
          <w:sz w:val="22"/>
        </w:rPr>
        <w:t>&amp;</w:t>
      </w:r>
      <w:r w:rsidR="00C93DF0" w:rsidRPr="00E43D63">
        <w:rPr>
          <w:rFonts w:asciiTheme="minorHAnsi" w:hAnsiTheme="minorHAnsi" w:cstheme="minorHAnsi"/>
          <w:sz w:val="22"/>
        </w:rPr>
        <w:t xml:space="preserve"> </w:t>
      </w:r>
      <w:r w:rsidRPr="00E43D63">
        <w:rPr>
          <w:rFonts w:asciiTheme="minorHAnsi" w:hAnsiTheme="minorHAnsi" w:cstheme="minorHAnsi"/>
          <w:sz w:val="22"/>
        </w:rPr>
        <w:t>PL, Internal Comm</w:t>
      </w:r>
      <w:r w:rsidR="00543969" w:rsidRPr="00E43D63">
        <w:rPr>
          <w:rFonts w:asciiTheme="minorHAnsi" w:hAnsiTheme="minorHAnsi" w:cstheme="minorHAnsi"/>
          <w:sz w:val="22"/>
        </w:rPr>
        <w:t>unication</w:t>
      </w:r>
      <w:r w:rsidRPr="00E43D63">
        <w:rPr>
          <w:rFonts w:asciiTheme="minorHAnsi" w:hAnsiTheme="minorHAnsi" w:cstheme="minorHAnsi"/>
          <w:sz w:val="22"/>
        </w:rPr>
        <w:t xml:space="preserve">s, IT and </w:t>
      </w:r>
      <w:r w:rsidR="00543969" w:rsidRPr="00E43D63">
        <w:rPr>
          <w:rFonts w:asciiTheme="minorHAnsi" w:hAnsiTheme="minorHAnsi" w:cstheme="minorHAnsi"/>
          <w:sz w:val="22"/>
        </w:rPr>
        <w:t xml:space="preserve">with advice </w:t>
      </w:r>
      <w:r w:rsidR="00543969" w:rsidRPr="00E43D63">
        <w:rPr>
          <w:rFonts w:asciiTheme="minorHAnsi" w:hAnsiTheme="minorHAnsi" w:cstheme="minorHAnsi"/>
          <w:sz w:val="22"/>
        </w:rPr>
        <w:lastRenderedPageBreak/>
        <w:t xml:space="preserve">from </w:t>
      </w:r>
      <w:r w:rsidRPr="00E43D63">
        <w:rPr>
          <w:rFonts w:asciiTheme="minorHAnsi" w:hAnsiTheme="minorHAnsi" w:cstheme="minorHAnsi"/>
          <w:sz w:val="22"/>
        </w:rPr>
        <w:t>external change consultan</w:t>
      </w:r>
      <w:r w:rsidR="00543969" w:rsidRPr="00E43D63">
        <w:rPr>
          <w:rFonts w:asciiTheme="minorHAnsi" w:hAnsiTheme="minorHAnsi" w:cstheme="minorHAnsi"/>
          <w:sz w:val="22"/>
        </w:rPr>
        <w:t>ts</w:t>
      </w:r>
      <w:r w:rsidRPr="00E43D63">
        <w:rPr>
          <w:rFonts w:asciiTheme="minorHAnsi" w:hAnsiTheme="minorHAnsi" w:cstheme="minorHAnsi"/>
          <w:sz w:val="22"/>
        </w:rPr>
        <w:t xml:space="preserve">. </w:t>
      </w:r>
      <w:r w:rsidR="00543969" w:rsidRPr="00E43D63">
        <w:rPr>
          <w:rFonts w:asciiTheme="minorHAnsi" w:hAnsiTheme="minorHAnsi" w:cstheme="minorHAnsi"/>
          <w:sz w:val="22"/>
        </w:rPr>
        <w:t>It has also been shared with the three campus trade unions at various stages of its development and has been informed by those discussions.</w:t>
      </w:r>
    </w:p>
    <w:p w14:paraId="31DE80DE" w14:textId="7FA867ED" w:rsidR="00512CB7" w:rsidRPr="00E43D63" w:rsidRDefault="007A4EA1" w:rsidP="00F01A34">
      <w:pPr>
        <w:jc w:val="both"/>
        <w:rPr>
          <w:rFonts w:asciiTheme="minorHAnsi" w:hAnsiTheme="minorHAnsi" w:cstheme="minorHAnsi"/>
          <w:sz w:val="22"/>
        </w:rPr>
      </w:pPr>
      <w:r w:rsidRPr="00E43D63">
        <w:rPr>
          <w:rFonts w:asciiTheme="minorHAnsi" w:hAnsiTheme="minorHAnsi" w:cstheme="minorHAnsi"/>
          <w:iCs/>
          <w:sz w:val="22"/>
        </w:rPr>
        <w:t>The</w:t>
      </w:r>
      <w:r w:rsidRPr="00E43D63">
        <w:rPr>
          <w:rFonts w:asciiTheme="minorHAnsi" w:hAnsiTheme="minorHAnsi" w:cstheme="minorHAnsi"/>
          <w:i/>
          <w:sz w:val="22"/>
        </w:rPr>
        <w:t xml:space="preserve"> </w:t>
      </w:r>
      <w:r w:rsidRPr="005A774A">
        <w:rPr>
          <w:rFonts w:asciiTheme="minorHAnsi" w:hAnsiTheme="minorHAnsi" w:cstheme="minorHAnsi"/>
          <w:sz w:val="22"/>
        </w:rPr>
        <w:t>People &amp; Change Approach</w:t>
      </w:r>
      <w:r w:rsidRPr="00E43D63">
        <w:rPr>
          <w:rFonts w:asciiTheme="minorHAnsi" w:hAnsiTheme="minorHAnsi" w:cstheme="minorHAnsi"/>
          <w:sz w:val="22"/>
        </w:rPr>
        <w:t xml:space="preserve"> draws upon best practice from a range of sources from within the University, the wider HE sector and other sectors.  It</w:t>
      </w:r>
      <w:r w:rsidR="003F3B27" w:rsidRPr="00E43D63">
        <w:rPr>
          <w:rFonts w:asciiTheme="minorHAnsi" w:hAnsiTheme="minorHAnsi" w:cstheme="minorHAnsi"/>
          <w:sz w:val="22"/>
        </w:rPr>
        <w:t xml:space="preserve"> draws </w:t>
      </w:r>
      <w:r w:rsidRPr="00E43D63">
        <w:rPr>
          <w:rFonts w:asciiTheme="minorHAnsi" w:hAnsiTheme="minorHAnsi" w:cstheme="minorHAnsi"/>
          <w:sz w:val="22"/>
        </w:rPr>
        <w:t xml:space="preserve">on </w:t>
      </w:r>
      <w:r w:rsidR="003F3B27" w:rsidRPr="00E43D63">
        <w:rPr>
          <w:rFonts w:asciiTheme="minorHAnsi" w:hAnsiTheme="minorHAnsi" w:cstheme="minorHAnsi"/>
          <w:sz w:val="22"/>
        </w:rPr>
        <w:t xml:space="preserve">the </w:t>
      </w:r>
      <w:r w:rsidRPr="00E43D63">
        <w:rPr>
          <w:rFonts w:asciiTheme="minorHAnsi" w:hAnsiTheme="minorHAnsi" w:cstheme="minorHAnsi"/>
          <w:sz w:val="22"/>
        </w:rPr>
        <w:t xml:space="preserve">ADKAR </w:t>
      </w:r>
      <w:r w:rsidR="003F3B27" w:rsidRPr="00E43D63">
        <w:rPr>
          <w:rFonts w:asciiTheme="minorHAnsi" w:hAnsiTheme="minorHAnsi" w:cstheme="minorHAnsi"/>
          <w:sz w:val="22"/>
        </w:rPr>
        <w:t xml:space="preserve">model of change management </w:t>
      </w:r>
      <w:r w:rsidRPr="00E43D63">
        <w:rPr>
          <w:rFonts w:asciiTheme="minorHAnsi" w:hAnsiTheme="minorHAnsi" w:cstheme="minorHAnsi"/>
          <w:sz w:val="22"/>
        </w:rPr>
        <w:t>(Aw</w:t>
      </w:r>
      <w:r w:rsidR="003F3B27" w:rsidRPr="00E43D63">
        <w:rPr>
          <w:rFonts w:asciiTheme="minorHAnsi" w:hAnsiTheme="minorHAnsi" w:cstheme="minorHAnsi"/>
          <w:sz w:val="22"/>
        </w:rPr>
        <w:t>are</w:t>
      </w:r>
      <w:r w:rsidRPr="00E43D63">
        <w:rPr>
          <w:rFonts w:asciiTheme="minorHAnsi" w:hAnsiTheme="minorHAnsi" w:cstheme="minorHAnsi"/>
          <w:sz w:val="22"/>
        </w:rPr>
        <w:t>ness, Desire, Knowledge, Ability, Reinforcement)</w:t>
      </w:r>
      <w:r w:rsidR="003F3B27" w:rsidRPr="00E43D63">
        <w:rPr>
          <w:rFonts w:asciiTheme="minorHAnsi" w:hAnsiTheme="minorHAnsi" w:cstheme="minorHAnsi"/>
          <w:sz w:val="22"/>
        </w:rPr>
        <w:t xml:space="preserve"> and </w:t>
      </w:r>
      <w:r w:rsidR="00156D84" w:rsidRPr="00E43D63">
        <w:rPr>
          <w:rFonts w:asciiTheme="minorHAnsi" w:hAnsiTheme="minorHAnsi" w:cstheme="minorHAnsi"/>
          <w:sz w:val="22"/>
        </w:rPr>
        <w:t>Kotter</w:t>
      </w:r>
      <w:r w:rsidR="00CE5F15" w:rsidRPr="00E43D63">
        <w:rPr>
          <w:rFonts w:asciiTheme="minorHAnsi" w:hAnsiTheme="minorHAnsi" w:cstheme="minorHAnsi"/>
          <w:sz w:val="22"/>
        </w:rPr>
        <w:t xml:space="preserve">’s </w:t>
      </w:r>
      <w:r w:rsidR="00156D84" w:rsidRPr="00E43D63">
        <w:rPr>
          <w:rFonts w:asciiTheme="minorHAnsi" w:hAnsiTheme="minorHAnsi" w:cstheme="minorHAnsi"/>
          <w:sz w:val="22"/>
        </w:rPr>
        <w:t>(</w:t>
      </w:r>
      <w:r w:rsidR="00867923" w:rsidRPr="00E43D63">
        <w:rPr>
          <w:rFonts w:asciiTheme="minorHAnsi" w:hAnsiTheme="minorHAnsi" w:cstheme="minorHAnsi"/>
          <w:sz w:val="22"/>
        </w:rPr>
        <w:t>1995</w:t>
      </w:r>
      <w:r w:rsidR="00424D54" w:rsidRPr="00E43D63">
        <w:rPr>
          <w:rFonts w:asciiTheme="minorHAnsi" w:hAnsiTheme="minorHAnsi" w:cstheme="minorHAnsi"/>
          <w:sz w:val="22"/>
        </w:rPr>
        <w:t>; 1996</w:t>
      </w:r>
      <w:r w:rsidR="000320CA" w:rsidRPr="00E43D63">
        <w:rPr>
          <w:rStyle w:val="FootnoteReference"/>
          <w:rFonts w:asciiTheme="minorHAnsi" w:hAnsiTheme="minorHAnsi" w:cstheme="minorHAnsi"/>
          <w:sz w:val="22"/>
        </w:rPr>
        <w:footnoteReference w:id="1"/>
      </w:r>
      <w:r w:rsidR="00156D84" w:rsidRPr="00E43D63">
        <w:rPr>
          <w:rFonts w:asciiTheme="minorHAnsi" w:hAnsiTheme="minorHAnsi" w:cstheme="minorHAnsi"/>
          <w:sz w:val="22"/>
        </w:rPr>
        <w:t>)</w:t>
      </w:r>
      <w:r w:rsidR="00CE5F15" w:rsidRPr="00E43D63">
        <w:rPr>
          <w:rFonts w:asciiTheme="minorHAnsi" w:hAnsiTheme="minorHAnsi" w:cstheme="minorHAnsi"/>
          <w:sz w:val="22"/>
        </w:rPr>
        <w:t xml:space="preserve"> </w:t>
      </w:r>
      <w:r w:rsidR="007928AC" w:rsidRPr="00E43D63">
        <w:rPr>
          <w:rFonts w:asciiTheme="minorHAnsi" w:hAnsiTheme="minorHAnsi" w:cstheme="minorHAnsi"/>
          <w:sz w:val="22"/>
        </w:rPr>
        <w:t xml:space="preserve">8 step model of </w:t>
      </w:r>
      <w:r w:rsidR="00CE5F15" w:rsidRPr="00E43D63">
        <w:rPr>
          <w:rFonts w:asciiTheme="minorHAnsi" w:hAnsiTheme="minorHAnsi" w:cstheme="minorHAnsi"/>
          <w:sz w:val="22"/>
        </w:rPr>
        <w:t>change</w:t>
      </w:r>
      <w:r w:rsidR="00D00F92" w:rsidRPr="00E43D63">
        <w:rPr>
          <w:rFonts w:asciiTheme="minorHAnsi" w:hAnsiTheme="minorHAnsi" w:cstheme="minorHAnsi"/>
          <w:sz w:val="22"/>
        </w:rPr>
        <w:t xml:space="preserve"> covering </w:t>
      </w:r>
      <w:r w:rsidR="005830EF" w:rsidRPr="00E43D63">
        <w:rPr>
          <w:rFonts w:asciiTheme="minorHAnsi" w:hAnsiTheme="minorHAnsi" w:cstheme="minorHAnsi"/>
          <w:sz w:val="22"/>
        </w:rPr>
        <w:t>‘</w:t>
      </w:r>
      <w:r w:rsidR="00CE5F15" w:rsidRPr="00E43D63">
        <w:rPr>
          <w:rFonts w:asciiTheme="minorHAnsi" w:hAnsiTheme="minorHAnsi" w:cstheme="minorHAnsi"/>
          <w:sz w:val="22"/>
        </w:rPr>
        <w:t>creating a climate for change</w:t>
      </w:r>
      <w:r w:rsidR="005830EF" w:rsidRPr="00E43D63">
        <w:rPr>
          <w:rFonts w:asciiTheme="minorHAnsi" w:hAnsiTheme="minorHAnsi" w:cstheme="minorHAnsi"/>
          <w:sz w:val="22"/>
        </w:rPr>
        <w:t>’</w:t>
      </w:r>
      <w:r w:rsidR="00CE5F15" w:rsidRPr="00E43D63">
        <w:rPr>
          <w:rFonts w:asciiTheme="minorHAnsi" w:hAnsiTheme="minorHAnsi" w:cstheme="minorHAnsi"/>
          <w:sz w:val="22"/>
        </w:rPr>
        <w:t xml:space="preserve">, </w:t>
      </w:r>
      <w:r w:rsidR="005830EF" w:rsidRPr="00E43D63">
        <w:rPr>
          <w:rFonts w:asciiTheme="minorHAnsi" w:hAnsiTheme="minorHAnsi" w:cstheme="minorHAnsi"/>
          <w:sz w:val="22"/>
        </w:rPr>
        <w:t>‘</w:t>
      </w:r>
      <w:r w:rsidR="00CE5F15" w:rsidRPr="00E43D63">
        <w:rPr>
          <w:rFonts w:asciiTheme="minorHAnsi" w:hAnsiTheme="minorHAnsi" w:cstheme="minorHAnsi"/>
          <w:sz w:val="22"/>
        </w:rPr>
        <w:t>engaging and enabling the whole organisation</w:t>
      </w:r>
      <w:r w:rsidR="005830EF" w:rsidRPr="00E43D63">
        <w:rPr>
          <w:rFonts w:asciiTheme="minorHAnsi" w:hAnsiTheme="minorHAnsi" w:cstheme="minorHAnsi"/>
          <w:sz w:val="22"/>
        </w:rPr>
        <w:t>’</w:t>
      </w:r>
      <w:r w:rsidR="00CE5F15" w:rsidRPr="00E43D63">
        <w:rPr>
          <w:rFonts w:asciiTheme="minorHAnsi" w:hAnsiTheme="minorHAnsi" w:cstheme="minorHAnsi"/>
          <w:sz w:val="22"/>
        </w:rPr>
        <w:t xml:space="preserve"> and </w:t>
      </w:r>
      <w:r w:rsidR="005830EF" w:rsidRPr="00E43D63">
        <w:rPr>
          <w:rFonts w:asciiTheme="minorHAnsi" w:hAnsiTheme="minorHAnsi" w:cstheme="minorHAnsi"/>
          <w:sz w:val="22"/>
        </w:rPr>
        <w:t>‘</w:t>
      </w:r>
      <w:r w:rsidR="00CE5F15" w:rsidRPr="00E43D63">
        <w:rPr>
          <w:rFonts w:asciiTheme="minorHAnsi" w:hAnsiTheme="minorHAnsi" w:cstheme="minorHAnsi"/>
          <w:sz w:val="22"/>
        </w:rPr>
        <w:t>implementing and sustaining change</w:t>
      </w:r>
      <w:r w:rsidR="005830EF" w:rsidRPr="00E43D63">
        <w:rPr>
          <w:rFonts w:asciiTheme="minorHAnsi" w:hAnsiTheme="minorHAnsi" w:cstheme="minorHAnsi"/>
          <w:sz w:val="22"/>
        </w:rPr>
        <w:t>’</w:t>
      </w:r>
      <w:r w:rsidR="00CE5F15" w:rsidRPr="00E43D63">
        <w:rPr>
          <w:rFonts w:asciiTheme="minorHAnsi" w:hAnsiTheme="minorHAnsi" w:cstheme="minorHAnsi"/>
          <w:sz w:val="22"/>
        </w:rPr>
        <w:t xml:space="preserve">.  </w:t>
      </w:r>
    </w:p>
    <w:p w14:paraId="4057EFEE" w14:textId="77777777" w:rsidR="005A774A" w:rsidRDefault="005A774A" w:rsidP="00F01A34">
      <w:pPr>
        <w:jc w:val="both"/>
        <w:rPr>
          <w:rFonts w:asciiTheme="minorHAnsi" w:hAnsiTheme="minorHAnsi" w:cstheme="minorHAnsi"/>
          <w:b/>
          <w:bCs/>
          <w:sz w:val="22"/>
        </w:rPr>
      </w:pPr>
    </w:p>
    <w:p w14:paraId="30D5D02B" w14:textId="1BD11D26" w:rsidR="00234903" w:rsidRPr="00E43D63" w:rsidRDefault="00234903" w:rsidP="00F01A34">
      <w:pPr>
        <w:jc w:val="both"/>
        <w:rPr>
          <w:rFonts w:asciiTheme="minorHAnsi" w:hAnsiTheme="minorHAnsi" w:cstheme="minorHAnsi"/>
          <w:sz w:val="22"/>
        </w:rPr>
      </w:pPr>
      <w:r w:rsidRPr="00E43D63">
        <w:rPr>
          <w:rFonts w:asciiTheme="minorHAnsi" w:hAnsiTheme="minorHAnsi" w:cstheme="minorHAnsi"/>
          <w:b/>
          <w:bCs/>
          <w:sz w:val="22"/>
        </w:rPr>
        <w:t>What does the</w:t>
      </w:r>
      <w:r w:rsidRPr="00E43D63">
        <w:rPr>
          <w:rFonts w:asciiTheme="minorHAnsi" w:hAnsiTheme="minorHAnsi" w:cstheme="minorHAnsi"/>
          <w:sz w:val="22"/>
        </w:rPr>
        <w:t xml:space="preserve"> </w:t>
      </w:r>
      <w:r w:rsidRPr="005A774A">
        <w:rPr>
          <w:rFonts w:asciiTheme="minorHAnsi" w:hAnsiTheme="minorHAnsi" w:cstheme="minorHAnsi"/>
          <w:b/>
          <w:bCs/>
          <w:iCs/>
          <w:sz w:val="22"/>
        </w:rPr>
        <w:t>People &amp; Change Approach</w:t>
      </w:r>
      <w:r w:rsidRPr="00E43D63">
        <w:rPr>
          <w:rFonts w:asciiTheme="minorHAnsi" w:hAnsiTheme="minorHAnsi" w:cstheme="minorHAnsi"/>
          <w:b/>
          <w:bCs/>
          <w:i/>
          <w:iCs/>
          <w:sz w:val="22"/>
        </w:rPr>
        <w:t xml:space="preserve"> </w:t>
      </w:r>
      <w:r w:rsidRPr="00E43D63">
        <w:rPr>
          <w:rFonts w:asciiTheme="minorHAnsi" w:hAnsiTheme="minorHAnsi" w:cstheme="minorHAnsi"/>
          <w:b/>
          <w:bCs/>
          <w:sz w:val="22"/>
        </w:rPr>
        <w:t>align</w:t>
      </w:r>
      <w:r w:rsidRPr="00E43D63">
        <w:rPr>
          <w:rFonts w:asciiTheme="minorHAnsi" w:hAnsiTheme="minorHAnsi" w:cstheme="minorHAnsi"/>
          <w:b/>
          <w:bCs/>
          <w:i/>
          <w:iCs/>
          <w:sz w:val="22"/>
        </w:rPr>
        <w:t xml:space="preserve"> </w:t>
      </w:r>
      <w:r w:rsidRPr="00E43D63">
        <w:rPr>
          <w:rFonts w:asciiTheme="minorHAnsi" w:hAnsiTheme="minorHAnsi" w:cstheme="minorHAnsi"/>
          <w:b/>
          <w:bCs/>
          <w:sz w:val="22"/>
        </w:rPr>
        <w:t>with</w:t>
      </w:r>
      <w:r w:rsidRPr="00E43D63">
        <w:rPr>
          <w:rFonts w:asciiTheme="minorHAnsi" w:hAnsiTheme="minorHAnsi" w:cstheme="minorHAnsi"/>
          <w:b/>
          <w:bCs/>
          <w:i/>
          <w:iCs/>
          <w:sz w:val="22"/>
        </w:rPr>
        <w:t>?</w:t>
      </w:r>
    </w:p>
    <w:p w14:paraId="20858D0E" w14:textId="37B66380" w:rsidR="00C93DF0" w:rsidRPr="00E43D63" w:rsidRDefault="00775FBF" w:rsidP="000D4573">
      <w:pPr>
        <w:rPr>
          <w:rFonts w:asciiTheme="minorHAnsi" w:hAnsiTheme="minorHAnsi" w:cstheme="minorHAnsi"/>
          <w:sz w:val="22"/>
        </w:rPr>
      </w:pPr>
      <w:r w:rsidRPr="00E43D63">
        <w:rPr>
          <w:rFonts w:asciiTheme="minorHAnsi" w:hAnsiTheme="minorHAnsi" w:cstheme="minorHAnsi"/>
          <w:iCs/>
          <w:sz w:val="22"/>
        </w:rPr>
        <w:t>T</w:t>
      </w:r>
      <w:r w:rsidR="00F01A34" w:rsidRPr="00E43D63">
        <w:rPr>
          <w:rFonts w:asciiTheme="minorHAnsi" w:hAnsiTheme="minorHAnsi" w:cstheme="minorHAnsi"/>
          <w:iCs/>
          <w:sz w:val="22"/>
        </w:rPr>
        <w:t>he</w:t>
      </w:r>
      <w:r w:rsidR="00F01A34" w:rsidRPr="00E43D63">
        <w:rPr>
          <w:rFonts w:asciiTheme="minorHAnsi" w:hAnsiTheme="minorHAnsi" w:cstheme="minorHAnsi"/>
          <w:i/>
          <w:sz w:val="22"/>
        </w:rPr>
        <w:t xml:space="preserve"> </w:t>
      </w:r>
      <w:r w:rsidR="00F01A34" w:rsidRPr="005A774A">
        <w:rPr>
          <w:rFonts w:asciiTheme="minorHAnsi" w:hAnsiTheme="minorHAnsi" w:cstheme="minorHAnsi"/>
          <w:sz w:val="22"/>
        </w:rPr>
        <w:t xml:space="preserve">People </w:t>
      </w:r>
      <w:r w:rsidRPr="005A774A">
        <w:rPr>
          <w:rFonts w:asciiTheme="minorHAnsi" w:hAnsiTheme="minorHAnsi" w:cstheme="minorHAnsi"/>
          <w:sz w:val="22"/>
        </w:rPr>
        <w:t>&amp;</w:t>
      </w:r>
      <w:r w:rsidR="00F01A34" w:rsidRPr="005A774A">
        <w:rPr>
          <w:rFonts w:asciiTheme="minorHAnsi" w:hAnsiTheme="minorHAnsi" w:cstheme="minorHAnsi"/>
          <w:sz w:val="22"/>
        </w:rPr>
        <w:t xml:space="preserve"> Change Approach</w:t>
      </w:r>
      <w:r w:rsidR="00F01A34" w:rsidRPr="00E43D63">
        <w:rPr>
          <w:rFonts w:asciiTheme="minorHAnsi" w:hAnsiTheme="minorHAnsi" w:cstheme="minorHAnsi"/>
          <w:sz w:val="22"/>
        </w:rPr>
        <w:t xml:space="preserve"> has been designed to complement existing delivery methodologies </w:t>
      </w:r>
      <w:r w:rsidR="00E7313F" w:rsidRPr="00E43D63">
        <w:rPr>
          <w:rFonts w:asciiTheme="minorHAnsi" w:hAnsiTheme="minorHAnsi" w:cstheme="minorHAnsi"/>
          <w:sz w:val="22"/>
        </w:rPr>
        <w:t xml:space="preserve">including </w:t>
      </w:r>
      <w:r w:rsidR="00F01A34" w:rsidRPr="005A774A">
        <w:rPr>
          <w:rFonts w:asciiTheme="minorHAnsi" w:hAnsiTheme="minorHAnsi" w:cstheme="minorHAnsi"/>
          <w:sz w:val="22"/>
        </w:rPr>
        <w:t>Delivering Results</w:t>
      </w:r>
      <w:r w:rsidR="00F01A34" w:rsidRPr="00E43D63">
        <w:rPr>
          <w:rFonts w:asciiTheme="minorHAnsi" w:hAnsiTheme="minorHAnsi" w:cstheme="minorHAnsi"/>
          <w:sz w:val="22"/>
        </w:rPr>
        <w:t xml:space="preserve">, and the </w:t>
      </w:r>
      <w:r w:rsidR="00F01A34" w:rsidRPr="005A774A">
        <w:rPr>
          <w:rFonts w:asciiTheme="minorHAnsi" w:hAnsiTheme="minorHAnsi" w:cstheme="minorHAnsi"/>
          <w:sz w:val="22"/>
        </w:rPr>
        <w:t>5-Ds</w:t>
      </w:r>
      <w:r w:rsidR="00C93DF0" w:rsidRPr="00E43D63">
        <w:rPr>
          <w:rFonts w:asciiTheme="minorHAnsi" w:hAnsiTheme="minorHAnsi" w:cstheme="minorHAnsi"/>
          <w:sz w:val="22"/>
        </w:rPr>
        <w:t xml:space="preserve">.  It also takes inspiration from, and aligns with </w:t>
      </w:r>
      <w:hyperlink r:id="rId14" w:history="1">
        <w:r w:rsidR="009D5685">
          <w:rPr>
            <w:rStyle w:val="Hyperlink"/>
            <w:rFonts w:asciiTheme="minorHAnsi" w:hAnsiTheme="minorHAnsi" w:cstheme="minorHAnsi"/>
            <w:sz w:val="22"/>
          </w:rPr>
          <w:t>t</w:t>
        </w:r>
        <w:r w:rsidR="00C93DF0" w:rsidRPr="005A774A">
          <w:rPr>
            <w:rStyle w:val="Hyperlink"/>
            <w:rFonts w:asciiTheme="minorHAnsi" w:hAnsiTheme="minorHAnsi" w:cstheme="minorHAnsi"/>
            <w:sz w:val="22"/>
          </w:rPr>
          <w:t>he Leadership Excellence Behaviours</w:t>
        </w:r>
      </w:hyperlink>
      <w:r w:rsidR="00C93DF0" w:rsidRPr="00441858">
        <w:rPr>
          <w:rFonts w:asciiTheme="minorHAnsi" w:hAnsiTheme="minorHAnsi" w:cstheme="minorHAnsi"/>
          <w:sz w:val="22"/>
        </w:rPr>
        <w:t xml:space="preserve"> and the </w:t>
      </w:r>
      <w:hyperlink r:id="rId15" w:history="1">
        <w:r w:rsidR="00C93DF0" w:rsidRPr="005A774A">
          <w:rPr>
            <w:rStyle w:val="Hyperlink"/>
            <w:rFonts w:asciiTheme="minorHAnsi" w:hAnsiTheme="minorHAnsi" w:cstheme="minorHAnsi"/>
            <w:sz w:val="22"/>
          </w:rPr>
          <w:t>Principles for Delivering Change</w:t>
        </w:r>
      </w:hyperlink>
      <w:r w:rsidR="00C93DF0" w:rsidRPr="00441858">
        <w:rPr>
          <w:rFonts w:asciiTheme="minorHAnsi" w:hAnsiTheme="minorHAnsi" w:cstheme="minorHAnsi"/>
          <w:sz w:val="22"/>
        </w:rPr>
        <w:t xml:space="preserve">. </w:t>
      </w:r>
    </w:p>
    <w:p w14:paraId="739DC628" w14:textId="75382C50" w:rsidR="00512CB7" w:rsidRPr="00E43D63" w:rsidRDefault="00075355" w:rsidP="000D4573">
      <w:pPr>
        <w:rPr>
          <w:rFonts w:asciiTheme="minorHAnsi" w:hAnsiTheme="minorHAnsi" w:cstheme="minorHAnsi"/>
          <w:sz w:val="22"/>
        </w:rPr>
      </w:pPr>
      <w:r w:rsidRPr="00E43D63">
        <w:rPr>
          <w:rFonts w:asciiTheme="minorHAnsi" w:hAnsiTheme="minorHAnsi" w:cstheme="minorHAnsi"/>
          <w:sz w:val="22"/>
        </w:rPr>
        <w:t>The approach seeks to recognise and build on the expertise across the University community a</w:t>
      </w:r>
      <w:r w:rsidR="006D4650" w:rsidRPr="00E43D63">
        <w:rPr>
          <w:rFonts w:asciiTheme="minorHAnsi" w:hAnsiTheme="minorHAnsi" w:cstheme="minorHAnsi"/>
          <w:sz w:val="22"/>
        </w:rPr>
        <w:t xml:space="preserve">s well as build the capability to ensure that </w:t>
      </w:r>
      <w:r w:rsidR="006C10E8" w:rsidRPr="00E43D63">
        <w:rPr>
          <w:rFonts w:asciiTheme="minorHAnsi" w:hAnsiTheme="minorHAnsi" w:cstheme="minorHAnsi"/>
          <w:sz w:val="22"/>
        </w:rPr>
        <w:t xml:space="preserve">support offered around </w:t>
      </w:r>
      <w:r w:rsidR="005416C2" w:rsidRPr="00E43D63">
        <w:rPr>
          <w:rFonts w:asciiTheme="minorHAnsi" w:hAnsiTheme="minorHAnsi" w:cstheme="minorHAnsi"/>
          <w:sz w:val="22"/>
        </w:rPr>
        <w:t xml:space="preserve">change is sustainable.  </w:t>
      </w:r>
      <w:r w:rsidR="005B1240" w:rsidRPr="00E43D63">
        <w:rPr>
          <w:rFonts w:asciiTheme="minorHAnsi" w:hAnsiTheme="minorHAnsi" w:cstheme="minorHAnsi"/>
          <w:sz w:val="22"/>
        </w:rPr>
        <w:t xml:space="preserve">We will continue to </w:t>
      </w:r>
      <w:r w:rsidR="00654D4D" w:rsidRPr="00E43D63">
        <w:rPr>
          <w:rFonts w:asciiTheme="minorHAnsi" w:hAnsiTheme="minorHAnsi" w:cstheme="minorHAnsi"/>
          <w:sz w:val="22"/>
        </w:rPr>
        <w:t>collaborate with colleague</w:t>
      </w:r>
      <w:r w:rsidR="00E43D63">
        <w:rPr>
          <w:rFonts w:asciiTheme="minorHAnsi" w:hAnsiTheme="minorHAnsi" w:cstheme="minorHAnsi"/>
          <w:sz w:val="22"/>
        </w:rPr>
        <w:t>s</w:t>
      </w:r>
      <w:r w:rsidR="00654D4D" w:rsidRPr="00E43D63">
        <w:rPr>
          <w:rFonts w:asciiTheme="minorHAnsi" w:hAnsiTheme="minorHAnsi" w:cstheme="minorHAnsi"/>
          <w:sz w:val="22"/>
        </w:rPr>
        <w:t xml:space="preserve"> to </w:t>
      </w:r>
      <w:r w:rsidR="005B1240" w:rsidRPr="00E43D63">
        <w:rPr>
          <w:rFonts w:asciiTheme="minorHAnsi" w:hAnsiTheme="minorHAnsi" w:cstheme="minorHAnsi"/>
          <w:sz w:val="22"/>
        </w:rPr>
        <w:t>integrate and embed</w:t>
      </w:r>
      <w:r w:rsidR="00654D4D" w:rsidRPr="00E43D63">
        <w:rPr>
          <w:rFonts w:asciiTheme="minorHAnsi" w:hAnsiTheme="minorHAnsi" w:cstheme="minorHAnsi"/>
          <w:sz w:val="22"/>
        </w:rPr>
        <w:t xml:space="preserve"> the approach, making further developments in response to feedback and review.</w:t>
      </w:r>
    </w:p>
    <w:p w14:paraId="6F8EE4FF" w14:textId="77777777" w:rsidR="005A774A" w:rsidRDefault="005A774A" w:rsidP="000D4573">
      <w:pPr>
        <w:rPr>
          <w:rFonts w:asciiTheme="minorHAnsi" w:hAnsiTheme="minorHAnsi" w:cstheme="minorHAnsi"/>
          <w:b/>
          <w:sz w:val="22"/>
        </w:rPr>
      </w:pPr>
    </w:p>
    <w:p w14:paraId="04E08B3C" w14:textId="089C4EFD" w:rsidR="00512CB7" w:rsidRPr="00E43D63" w:rsidRDefault="00512CB7" w:rsidP="000D4573">
      <w:pPr>
        <w:rPr>
          <w:rFonts w:asciiTheme="minorHAnsi" w:hAnsiTheme="minorHAnsi" w:cstheme="minorHAnsi"/>
          <w:b/>
          <w:sz w:val="22"/>
        </w:rPr>
      </w:pPr>
      <w:r w:rsidRPr="00E43D63">
        <w:rPr>
          <w:rFonts w:asciiTheme="minorHAnsi" w:hAnsiTheme="minorHAnsi" w:cstheme="minorHAnsi"/>
          <w:b/>
          <w:sz w:val="22"/>
        </w:rPr>
        <w:t xml:space="preserve">What support is available to help leaders apply the </w:t>
      </w:r>
      <w:r w:rsidRPr="00392BE9">
        <w:rPr>
          <w:rFonts w:asciiTheme="minorHAnsi" w:hAnsiTheme="minorHAnsi" w:cstheme="minorHAnsi"/>
          <w:b/>
          <w:sz w:val="22"/>
        </w:rPr>
        <w:t>People &amp; Change Approach</w:t>
      </w:r>
      <w:r w:rsidRPr="00E43D63">
        <w:rPr>
          <w:rFonts w:asciiTheme="minorHAnsi" w:hAnsiTheme="minorHAnsi" w:cstheme="minorHAnsi"/>
          <w:b/>
          <w:sz w:val="22"/>
        </w:rPr>
        <w:t>?</w:t>
      </w:r>
    </w:p>
    <w:p w14:paraId="18ACB4CF" w14:textId="26F097F5" w:rsidR="00512CB7" w:rsidRPr="00E43D63" w:rsidRDefault="00512CB7" w:rsidP="000D4573">
      <w:pPr>
        <w:rPr>
          <w:rFonts w:asciiTheme="minorHAnsi" w:hAnsiTheme="minorHAnsi" w:cstheme="minorHAnsi"/>
          <w:sz w:val="22"/>
        </w:rPr>
      </w:pPr>
      <w:r w:rsidRPr="00E43D63">
        <w:rPr>
          <w:rFonts w:asciiTheme="minorHAnsi" w:hAnsiTheme="minorHAnsi" w:cstheme="minorHAnsi"/>
          <w:sz w:val="22"/>
        </w:rPr>
        <w:t xml:space="preserve">The team who have developed the </w:t>
      </w:r>
      <w:r w:rsidRPr="005A774A">
        <w:rPr>
          <w:rFonts w:asciiTheme="minorHAnsi" w:hAnsiTheme="minorHAnsi" w:cstheme="minorHAnsi"/>
          <w:sz w:val="22"/>
        </w:rPr>
        <w:t>People &amp; Change Approach</w:t>
      </w:r>
      <w:r w:rsidRPr="00E43D63">
        <w:rPr>
          <w:rFonts w:asciiTheme="minorHAnsi" w:hAnsiTheme="minorHAnsi" w:cstheme="minorHAnsi"/>
          <w:sz w:val="22"/>
        </w:rPr>
        <w:t xml:space="preserve"> are now working to ensure that there is appropr</w:t>
      </w:r>
      <w:r w:rsidR="005B1240" w:rsidRPr="00E43D63">
        <w:rPr>
          <w:rFonts w:asciiTheme="minorHAnsi" w:hAnsiTheme="minorHAnsi" w:cstheme="minorHAnsi"/>
          <w:sz w:val="22"/>
        </w:rPr>
        <w:t xml:space="preserve">iate support in place for the different stakeholders involved in change across the University.  This includes reviewing and building upon the support already available.  This offer will develop over the coming months and will be tailored as we gather further feedback. </w:t>
      </w:r>
    </w:p>
    <w:sectPr w:rsidR="00512CB7" w:rsidRPr="00E43D63" w:rsidSect="005A774A">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1AC9F" w14:textId="77777777" w:rsidR="00197C99" w:rsidRDefault="00197C99" w:rsidP="000320CA">
      <w:pPr>
        <w:spacing w:after="0" w:line="240" w:lineRule="auto"/>
      </w:pPr>
      <w:r>
        <w:separator/>
      </w:r>
    </w:p>
  </w:endnote>
  <w:endnote w:type="continuationSeparator" w:id="0">
    <w:p w14:paraId="73353AA7" w14:textId="77777777" w:rsidR="00197C99" w:rsidRDefault="00197C99" w:rsidP="0003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726AC" w14:textId="77777777" w:rsidR="00197C99" w:rsidRDefault="00197C99" w:rsidP="000320CA">
      <w:pPr>
        <w:spacing w:after="0" w:line="240" w:lineRule="auto"/>
      </w:pPr>
      <w:r>
        <w:separator/>
      </w:r>
    </w:p>
  </w:footnote>
  <w:footnote w:type="continuationSeparator" w:id="0">
    <w:p w14:paraId="08DD4124" w14:textId="77777777" w:rsidR="00197C99" w:rsidRDefault="00197C99" w:rsidP="000320CA">
      <w:pPr>
        <w:spacing w:after="0" w:line="240" w:lineRule="auto"/>
      </w:pPr>
      <w:r>
        <w:continuationSeparator/>
      </w:r>
    </w:p>
  </w:footnote>
  <w:footnote w:id="1">
    <w:p w14:paraId="61AE2A95" w14:textId="7A155868" w:rsidR="000320CA" w:rsidRPr="00392BE9" w:rsidRDefault="000320CA" w:rsidP="000320CA">
      <w:pPr>
        <w:spacing w:before="100" w:beforeAutospacing="1" w:after="100" w:afterAutospacing="1" w:line="240" w:lineRule="auto"/>
        <w:rPr>
          <w:rFonts w:ascii="Arial" w:eastAsia="Times New Roman" w:hAnsi="Arial" w:cs="Arial"/>
          <w:iCs/>
          <w:color w:val="32373C"/>
          <w:sz w:val="18"/>
          <w:szCs w:val="18"/>
          <w:lang w:eastAsia="en-GB"/>
        </w:rPr>
      </w:pPr>
      <w:r w:rsidRPr="00392BE9">
        <w:rPr>
          <w:rStyle w:val="FootnoteReference"/>
          <w:sz w:val="18"/>
          <w:szCs w:val="18"/>
        </w:rPr>
        <w:footnoteRef/>
      </w:r>
      <w:r w:rsidRPr="00392BE9">
        <w:rPr>
          <w:sz w:val="18"/>
          <w:szCs w:val="18"/>
        </w:rPr>
        <w:t xml:space="preserve"> </w:t>
      </w:r>
      <w:r w:rsidRPr="00392BE9">
        <w:rPr>
          <w:rFonts w:ascii="Arial" w:eastAsia="Times New Roman" w:hAnsi="Arial" w:cs="Arial"/>
          <w:iCs/>
          <w:color w:val="32373C"/>
          <w:sz w:val="18"/>
          <w:szCs w:val="18"/>
          <w:lang w:eastAsia="en-GB"/>
        </w:rPr>
        <w:t>Kotter, J (1995). Leading Change: Why Transformation Efforts Fail. Harvard Business Review; Kotter, J (1996). Leading Change. Harvard Business school Press, Boston.</w:t>
      </w:r>
    </w:p>
    <w:p w14:paraId="458AF746" w14:textId="71A4870B" w:rsidR="000320CA" w:rsidRDefault="000320C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A3A85"/>
    <w:multiLevelType w:val="hybridMultilevel"/>
    <w:tmpl w:val="9454F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B0348"/>
    <w:multiLevelType w:val="hybridMultilevel"/>
    <w:tmpl w:val="2012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A3C67"/>
    <w:multiLevelType w:val="hybridMultilevel"/>
    <w:tmpl w:val="F6C48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8313EB"/>
    <w:multiLevelType w:val="hybridMultilevel"/>
    <w:tmpl w:val="9E8A8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235E25"/>
    <w:multiLevelType w:val="hybridMultilevel"/>
    <w:tmpl w:val="1714B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086ED6"/>
    <w:multiLevelType w:val="multilevel"/>
    <w:tmpl w:val="8BCA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A63AAB"/>
    <w:multiLevelType w:val="hybridMultilevel"/>
    <w:tmpl w:val="CFF479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9493056"/>
    <w:multiLevelType w:val="hybridMultilevel"/>
    <w:tmpl w:val="2F82E7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67A90BD6"/>
    <w:multiLevelType w:val="hybridMultilevel"/>
    <w:tmpl w:val="2DF801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2"/>
  </w:num>
  <w:num w:numId="6">
    <w:abstractNumId w:val="6"/>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A34"/>
    <w:rsid w:val="000021C3"/>
    <w:rsid w:val="00003678"/>
    <w:rsid w:val="0001701F"/>
    <w:rsid w:val="000210B3"/>
    <w:rsid w:val="00030203"/>
    <w:rsid w:val="000320CA"/>
    <w:rsid w:val="000374EF"/>
    <w:rsid w:val="00065D33"/>
    <w:rsid w:val="00066ABC"/>
    <w:rsid w:val="00075355"/>
    <w:rsid w:val="000768A7"/>
    <w:rsid w:val="00080F2C"/>
    <w:rsid w:val="000B0EA5"/>
    <w:rsid w:val="000B7C3F"/>
    <w:rsid w:val="000C604D"/>
    <w:rsid w:val="000D4573"/>
    <w:rsid w:val="000D5F5E"/>
    <w:rsid w:val="0010735F"/>
    <w:rsid w:val="00113CD5"/>
    <w:rsid w:val="0015139B"/>
    <w:rsid w:val="00156D84"/>
    <w:rsid w:val="001711A3"/>
    <w:rsid w:val="00191EAC"/>
    <w:rsid w:val="00197C99"/>
    <w:rsid w:val="001A13DD"/>
    <w:rsid w:val="001A6D95"/>
    <w:rsid w:val="001B2FA1"/>
    <w:rsid w:val="001C151B"/>
    <w:rsid w:val="001D1F06"/>
    <w:rsid w:val="001F0C02"/>
    <w:rsid w:val="001F1234"/>
    <w:rsid w:val="00220ABA"/>
    <w:rsid w:val="00234903"/>
    <w:rsid w:val="0026041F"/>
    <w:rsid w:val="00272532"/>
    <w:rsid w:val="00291F2D"/>
    <w:rsid w:val="002A3F56"/>
    <w:rsid w:val="002D588F"/>
    <w:rsid w:val="002E14BB"/>
    <w:rsid w:val="003002FC"/>
    <w:rsid w:val="00300D53"/>
    <w:rsid w:val="00302875"/>
    <w:rsid w:val="00315AB8"/>
    <w:rsid w:val="003423FD"/>
    <w:rsid w:val="00345ED0"/>
    <w:rsid w:val="0036350F"/>
    <w:rsid w:val="00371C16"/>
    <w:rsid w:val="003726BA"/>
    <w:rsid w:val="00392990"/>
    <w:rsid w:val="00392BE9"/>
    <w:rsid w:val="003A1D98"/>
    <w:rsid w:val="003B7B43"/>
    <w:rsid w:val="003C21A0"/>
    <w:rsid w:val="003C3130"/>
    <w:rsid w:val="003C327A"/>
    <w:rsid w:val="003C7578"/>
    <w:rsid w:val="003F3B27"/>
    <w:rsid w:val="00421B5C"/>
    <w:rsid w:val="00424D54"/>
    <w:rsid w:val="00441858"/>
    <w:rsid w:val="00442F41"/>
    <w:rsid w:val="00451F46"/>
    <w:rsid w:val="00456B0C"/>
    <w:rsid w:val="00457847"/>
    <w:rsid w:val="00487DA9"/>
    <w:rsid w:val="004A419B"/>
    <w:rsid w:val="004A7DEE"/>
    <w:rsid w:val="004D4C3A"/>
    <w:rsid w:val="004D5C4E"/>
    <w:rsid w:val="004E4A86"/>
    <w:rsid w:val="004E4B05"/>
    <w:rsid w:val="005005AA"/>
    <w:rsid w:val="00512CB7"/>
    <w:rsid w:val="0051731A"/>
    <w:rsid w:val="0053707B"/>
    <w:rsid w:val="005370FD"/>
    <w:rsid w:val="005416C2"/>
    <w:rsid w:val="00543969"/>
    <w:rsid w:val="00553C34"/>
    <w:rsid w:val="005574F3"/>
    <w:rsid w:val="00582397"/>
    <w:rsid w:val="00582B01"/>
    <w:rsid w:val="005830EF"/>
    <w:rsid w:val="00590AC5"/>
    <w:rsid w:val="00595475"/>
    <w:rsid w:val="005968CA"/>
    <w:rsid w:val="005A774A"/>
    <w:rsid w:val="005B1240"/>
    <w:rsid w:val="005D031E"/>
    <w:rsid w:val="005E5651"/>
    <w:rsid w:val="005F07D5"/>
    <w:rsid w:val="005F7918"/>
    <w:rsid w:val="00604CB1"/>
    <w:rsid w:val="0060666B"/>
    <w:rsid w:val="00622479"/>
    <w:rsid w:val="006250D6"/>
    <w:rsid w:val="006432CD"/>
    <w:rsid w:val="00643CC8"/>
    <w:rsid w:val="00654D4D"/>
    <w:rsid w:val="00675E8F"/>
    <w:rsid w:val="00697E84"/>
    <w:rsid w:val="006A7B46"/>
    <w:rsid w:val="006C0D88"/>
    <w:rsid w:val="006C10E8"/>
    <w:rsid w:val="006D2CBA"/>
    <w:rsid w:val="006D4650"/>
    <w:rsid w:val="006D7E81"/>
    <w:rsid w:val="006E3204"/>
    <w:rsid w:val="006F3E22"/>
    <w:rsid w:val="00711A71"/>
    <w:rsid w:val="00713800"/>
    <w:rsid w:val="00714DA8"/>
    <w:rsid w:val="00717D40"/>
    <w:rsid w:val="00742FE2"/>
    <w:rsid w:val="007510C8"/>
    <w:rsid w:val="00766414"/>
    <w:rsid w:val="00775FBF"/>
    <w:rsid w:val="0078465F"/>
    <w:rsid w:val="007847BE"/>
    <w:rsid w:val="007928AC"/>
    <w:rsid w:val="007A4EA1"/>
    <w:rsid w:val="007A6239"/>
    <w:rsid w:val="007E136A"/>
    <w:rsid w:val="007E7A71"/>
    <w:rsid w:val="0081257D"/>
    <w:rsid w:val="00826F40"/>
    <w:rsid w:val="008407D1"/>
    <w:rsid w:val="0085039D"/>
    <w:rsid w:val="00865F45"/>
    <w:rsid w:val="00867923"/>
    <w:rsid w:val="00873638"/>
    <w:rsid w:val="00891B93"/>
    <w:rsid w:val="008C1698"/>
    <w:rsid w:val="008D358E"/>
    <w:rsid w:val="008D3B7F"/>
    <w:rsid w:val="008D7A5A"/>
    <w:rsid w:val="008E004D"/>
    <w:rsid w:val="008E6EE5"/>
    <w:rsid w:val="00915B92"/>
    <w:rsid w:val="00922228"/>
    <w:rsid w:val="00925DA4"/>
    <w:rsid w:val="00946FD3"/>
    <w:rsid w:val="00947C33"/>
    <w:rsid w:val="0095022D"/>
    <w:rsid w:val="00962D2B"/>
    <w:rsid w:val="00965651"/>
    <w:rsid w:val="009740E6"/>
    <w:rsid w:val="00981A9C"/>
    <w:rsid w:val="00987247"/>
    <w:rsid w:val="0099037B"/>
    <w:rsid w:val="009963C4"/>
    <w:rsid w:val="009A2A61"/>
    <w:rsid w:val="009D5685"/>
    <w:rsid w:val="009D6E32"/>
    <w:rsid w:val="009E1562"/>
    <w:rsid w:val="009E453A"/>
    <w:rsid w:val="009E67DF"/>
    <w:rsid w:val="009E7B88"/>
    <w:rsid w:val="009F551F"/>
    <w:rsid w:val="00A02016"/>
    <w:rsid w:val="00A0437E"/>
    <w:rsid w:val="00A10622"/>
    <w:rsid w:val="00A1708F"/>
    <w:rsid w:val="00A21B52"/>
    <w:rsid w:val="00A40E60"/>
    <w:rsid w:val="00AB0FDE"/>
    <w:rsid w:val="00AC0B52"/>
    <w:rsid w:val="00AE4A6A"/>
    <w:rsid w:val="00AF11AF"/>
    <w:rsid w:val="00AF4FED"/>
    <w:rsid w:val="00B00B1A"/>
    <w:rsid w:val="00B072D3"/>
    <w:rsid w:val="00B12BF2"/>
    <w:rsid w:val="00B177E4"/>
    <w:rsid w:val="00B307A0"/>
    <w:rsid w:val="00B31324"/>
    <w:rsid w:val="00B32917"/>
    <w:rsid w:val="00B43FA3"/>
    <w:rsid w:val="00B469BE"/>
    <w:rsid w:val="00B50B63"/>
    <w:rsid w:val="00B54AA1"/>
    <w:rsid w:val="00B57898"/>
    <w:rsid w:val="00B64A7A"/>
    <w:rsid w:val="00B733AA"/>
    <w:rsid w:val="00BA2D8B"/>
    <w:rsid w:val="00BB1351"/>
    <w:rsid w:val="00BB16C9"/>
    <w:rsid w:val="00BB4545"/>
    <w:rsid w:val="00BD7F5C"/>
    <w:rsid w:val="00BE48F1"/>
    <w:rsid w:val="00C0059A"/>
    <w:rsid w:val="00C00689"/>
    <w:rsid w:val="00C02236"/>
    <w:rsid w:val="00C05883"/>
    <w:rsid w:val="00C14ED4"/>
    <w:rsid w:val="00C14EF4"/>
    <w:rsid w:val="00C20799"/>
    <w:rsid w:val="00C26F6D"/>
    <w:rsid w:val="00C36F45"/>
    <w:rsid w:val="00C56DBE"/>
    <w:rsid w:val="00C6397B"/>
    <w:rsid w:val="00C67630"/>
    <w:rsid w:val="00C70657"/>
    <w:rsid w:val="00C712BE"/>
    <w:rsid w:val="00C81DB6"/>
    <w:rsid w:val="00C83003"/>
    <w:rsid w:val="00C8504E"/>
    <w:rsid w:val="00C93DF0"/>
    <w:rsid w:val="00CC32A3"/>
    <w:rsid w:val="00CD79D5"/>
    <w:rsid w:val="00CE5F15"/>
    <w:rsid w:val="00CF2789"/>
    <w:rsid w:val="00CF6196"/>
    <w:rsid w:val="00D00F92"/>
    <w:rsid w:val="00D122DF"/>
    <w:rsid w:val="00D219BD"/>
    <w:rsid w:val="00D2757D"/>
    <w:rsid w:val="00D540E6"/>
    <w:rsid w:val="00D61F4C"/>
    <w:rsid w:val="00D66C09"/>
    <w:rsid w:val="00D746F3"/>
    <w:rsid w:val="00D769CF"/>
    <w:rsid w:val="00D91B03"/>
    <w:rsid w:val="00DA018F"/>
    <w:rsid w:val="00DB1E6D"/>
    <w:rsid w:val="00DB2061"/>
    <w:rsid w:val="00DB3DED"/>
    <w:rsid w:val="00DC38BF"/>
    <w:rsid w:val="00DE1A8E"/>
    <w:rsid w:val="00DE4D44"/>
    <w:rsid w:val="00DE5872"/>
    <w:rsid w:val="00E045D3"/>
    <w:rsid w:val="00E317AB"/>
    <w:rsid w:val="00E3444E"/>
    <w:rsid w:val="00E43D63"/>
    <w:rsid w:val="00E620F5"/>
    <w:rsid w:val="00E67987"/>
    <w:rsid w:val="00E7313F"/>
    <w:rsid w:val="00E951BE"/>
    <w:rsid w:val="00EA51A5"/>
    <w:rsid w:val="00EB55A1"/>
    <w:rsid w:val="00EB726D"/>
    <w:rsid w:val="00EC3D2B"/>
    <w:rsid w:val="00EC576E"/>
    <w:rsid w:val="00ED454C"/>
    <w:rsid w:val="00EE2023"/>
    <w:rsid w:val="00EF0690"/>
    <w:rsid w:val="00F00BA4"/>
    <w:rsid w:val="00F01A34"/>
    <w:rsid w:val="00F01BCE"/>
    <w:rsid w:val="00F072AA"/>
    <w:rsid w:val="00F14BF2"/>
    <w:rsid w:val="00F15F80"/>
    <w:rsid w:val="00F47779"/>
    <w:rsid w:val="00F554A5"/>
    <w:rsid w:val="00F85810"/>
    <w:rsid w:val="00F90A04"/>
    <w:rsid w:val="00F94921"/>
    <w:rsid w:val="00FB751B"/>
    <w:rsid w:val="00FC2A68"/>
    <w:rsid w:val="00FE242D"/>
    <w:rsid w:val="00FE3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20CB"/>
  <w15:chartTrackingRefBased/>
  <w15:docId w15:val="{B595C7A6-C51B-4FFF-AE17-4D510FFD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A34"/>
    <w:rPr>
      <w:rFonts w:ascii="Segoe UI Semilight" w:hAnsi="Segoe UI Semilight"/>
      <w:sz w:val="20"/>
    </w:rPr>
  </w:style>
  <w:style w:type="paragraph" w:styleId="Heading1">
    <w:name w:val="heading 1"/>
    <w:basedOn w:val="Normal"/>
    <w:next w:val="Normal"/>
    <w:link w:val="Heading1Char"/>
    <w:uiPriority w:val="9"/>
    <w:qFormat/>
    <w:rsid w:val="000B7C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A34"/>
    <w:rPr>
      <w:color w:val="0563C1" w:themeColor="hyperlink"/>
      <w:u w:val="single"/>
    </w:rPr>
  </w:style>
  <w:style w:type="paragraph" w:styleId="ListParagraph">
    <w:name w:val="List Paragraph"/>
    <w:basedOn w:val="Normal"/>
    <w:uiPriority w:val="34"/>
    <w:qFormat/>
    <w:rsid w:val="00B54AA1"/>
    <w:pPr>
      <w:ind w:left="720"/>
      <w:contextualSpacing/>
    </w:pPr>
  </w:style>
  <w:style w:type="paragraph" w:styleId="BalloonText">
    <w:name w:val="Balloon Text"/>
    <w:basedOn w:val="Normal"/>
    <w:link w:val="BalloonTextChar"/>
    <w:uiPriority w:val="99"/>
    <w:semiHidden/>
    <w:unhideWhenUsed/>
    <w:rsid w:val="001A1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3DD"/>
    <w:rPr>
      <w:rFonts w:ascii="Segoe UI" w:hAnsi="Segoe UI" w:cs="Segoe UI"/>
      <w:sz w:val="18"/>
      <w:szCs w:val="18"/>
    </w:rPr>
  </w:style>
  <w:style w:type="paragraph" w:styleId="FootnoteText">
    <w:name w:val="footnote text"/>
    <w:basedOn w:val="Normal"/>
    <w:link w:val="FootnoteTextChar"/>
    <w:uiPriority w:val="99"/>
    <w:semiHidden/>
    <w:unhideWhenUsed/>
    <w:rsid w:val="000320CA"/>
    <w:pPr>
      <w:spacing w:after="0" w:line="240" w:lineRule="auto"/>
    </w:pPr>
    <w:rPr>
      <w:szCs w:val="20"/>
    </w:rPr>
  </w:style>
  <w:style w:type="character" w:customStyle="1" w:styleId="FootnoteTextChar">
    <w:name w:val="Footnote Text Char"/>
    <w:basedOn w:val="DefaultParagraphFont"/>
    <w:link w:val="FootnoteText"/>
    <w:uiPriority w:val="99"/>
    <w:semiHidden/>
    <w:rsid w:val="000320CA"/>
    <w:rPr>
      <w:rFonts w:ascii="Segoe UI Semilight" w:hAnsi="Segoe UI Semilight"/>
      <w:sz w:val="20"/>
      <w:szCs w:val="20"/>
    </w:rPr>
  </w:style>
  <w:style w:type="character" w:styleId="FootnoteReference">
    <w:name w:val="footnote reference"/>
    <w:basedOn w:val="DefaultParagraphFont"/>
    <w:uiPriority w:val="99"/>
    <w:semiHidden/>
    <w:unhideWhenUsed/>
    <w:rsid w:val="000320CA"/>
    <w:rPr>
      <w:vertAlign w:val="superscript"/>
    </w:rPr>
  </w:style>
  <w:style w:type="table" w:styleId="TableGrid">
    <w:name w:val="Table Grid"/>
    <w:basedOn w:val="TableNormal"/>
    <w:uiPriority w:val="39"/>
    <w:rsid w:val="00C639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7C3F"/>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B57898"/>
    <w:rPr>
      <w:sz w:val="16"/>
      <w:szCs w:val="16"/>
    </w:rPr>
  </w:style>
  <w:style w:type="paragraph" w:styleId="CommentText">
    <w:name w:val="annotation text"/>
    <w:basedOn w:val="Normal"/>
    <w:link w:val="CommentTextChar"/>
    <w:uiPriority w:val="99"/>
    <w:semiHidden/>
    <w:unhideWhenUsed/>
    <w:rsid w:val="00B57898"/>
    <w:pPr>
      <w:spacing w:line="240" w:lineRule="auto"/>
    </w:pPr>
    <w:rPr>
      <w:szCs w:val="20"/>
    </w:rPr>
  </w:style>
  <w:style w:type="character" w:customStyle="1" w:styleId="CommentTextChar">
    <w:name w:val="Comment Text Char"/>
    <w:basedOn w:val="DefaultParagraphFont"/>
    <w:link w:val="CommentText"/>
    <w:uiPriority w:val="99"/>
    <w:semiHidden/>
    <w:rsid w:val="00B57898"/>
    <w:rPr>
      <w:rFonts w:ascii="Segoe UI Semilight" w:hAnsi="Segoe UI Semilight"/>
      <w:sz w:val="20"/>
      <w:szCs w:val="20"/>
    </w:rPr>
  </w:style>
  <w:style w:type="paragraph" w:styleId="CommentSubject">
    <w:name w:val="annotation subject"/>
    <w:basedOn w:val="CommentText"/>
    <w:next w:val="CommentText"/>
    <w:link w:val="CommentSubjectChar"/>
    <w:uiPriority w:val="99"/>
    <w:semiHidden/>
    <w:unhideWhenUsed/>
    <w:rsid w:val="00B57898"/>
    <w:rPr>
      <w:b/>
      <w:bCs/>
    </w:rPr>
  </w:style>
  <w:style w:type="character" w:customStyle="1" w:styleId="CommentSubjectChar">
    <w:name w:val="Comment Subject Char"/>
    <w:basedOn w:val="CommentTextChar"/>
    <w:link w:val="CommentSubject"/>
    <w:uiPriority w:val="99"/>
    <w:semiHidden/>
    <w:rsid w:val="00B57898"/>
    <w:rPr>
      <w:rFonts w:ascii="Segoe UI Semilight" w:hAnsi="Segoe UI Semi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48">
      <w:bodyDiv w:val="1"/>
      <w:marLeft w:val="0"/>
      <w:marRight w:val="0"/>
      <w:marTop w:val="0"/>
      <w:marBottom w:val="0"/>
      <w:divBdr>
        <w:top w:val="none" w:sz="0" w:space="0" w:color="auto"/>
        <w:left w:val="none" w:sz="0" w:space="0" w:color="auto"/>
        <w:bottom w:val="none" w:sz="0" w:space="0" w:color="auto"/>
        <w:right w:val="none" w:sz="0" w:space="0" w:color="auto"/>
      </w:divBdr>
    </w:div>
    <w:div w:id="228997911">
      <w:bodyDiv w:val="1"/>
      <w:marLeft w:val="0"/>
      <w:marRight w:val="0"/>
      <w:marTop w:val="0"/>
      <w:marBottom w:val="0"/>
      <w:divBdr>
        <w:top w:val="none" w:sz="0" w:space="0" w:color="auto"/>
        <w:left w:val="none" w:sz="0" w:space="0" w:color="auto"/>
        <w:bottom w:val="none" w:sz="0" w:space="0" w:color="auto"/>
        <w:right w:val="none" w:sz="0" w:space="0" w:color="auto"/>
      </w:divBdr>
    </w:div>
    <w:div w:id="485585498">
      <w:bodyDiv w:val="1"/>
      <w:marLeft w:val="0"/>
      <w:marRight w:val="0"/>
      <w:marTop w:val="0"/>
      <w:marBottom w:val="0"/>
      <w:divBdr>
        <w:top w:val="none" w:sz="0" w:space="0" w:color="auto"/>
        <w:left w:val="none" w:sz="0" w:space="0" w:color="auto"/>
        <w:bottom w:val="none" w:sz="0" w:space="0" w:color="auto"/>
        <w:right w:val="none" w:sz="0" w:space="0" w:color="auto"/>
      </w:divBdr>
    </w:div>
    <w:div w:id="1316449654">
      <w:bodyDiv w:val="1"/>
      <w:marLeft w:val="0"/>
      <w:marRight w:val="0"/>
      <w:marTop w:val="0"/>
      <w:marBottom w:val="0"/>
      <w:divBdr>
        <w:top w:val="none" w:sz="0" w:space="0" w:color="auto"/>
        <w:left w:val="none" w:sz="0" w:space="0" w:color="auto"/>
        <w:bottom w:val="none" w:sz="0" w:space="0" w:color="auto"/>
        <w:right w:val="none" w:sz="0" w:space="0" w:color="auto"/>
      </w:divBdr>
    </w:div>
    <w:div w:id="1507745168">
      <w:bodyDiv w:val="1"/>
      <w:marLeft w:val="0"/>
      <w:marRight w:val="0"/>
      <w:marTop w:val="0"/>
      <w:marBottom w:val="0"/>
      <w:divBdr>
        <w:top w:val="none" w:sz="0" w:space="0" w:color="auto"/>
        <w:left w:val="none" w:sz="0" w:space="0" w:color="auto"/>
        <w:bottom w:val="none" w:sz="0" w:space="0" w:color="auto"/>
        <w:right w:val="none" w:sz="0" w:space="0" w:color="auto"/>
      </w:divBdr>
    </w:div>
    <w:div w:id="1688679600">
      <w:bodyDiv w:val="1"/>
      <w:marLeft w:val="0"/>
      <w:marRight w:val="0"/>
      <w:marTop w:val="0"/>
      <w:marBottom w:val="0"/>
      <w:divBdr>
        <w:top w:val="none" w:sz="0" w:space="0" w:color="auto"/>
        <w:left w:val="none" w:sz="0" w:space="0" w:color="auto"/>
        <w:bottom w:val="none" w:sz="0" w:space="0" w:color="auto"/>
        <w:right w:val="none" w:sz="0" w:space="0" w:color="auto"/>
      </w:divBdr>
    </w:div>
    <w:div w:id="203970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r.leeds.ac.uk/info/60/strategy_values_and_standards/229/the_university_strategy_values_and_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staff.leeds.ac.uk/download/downloads/id/1605/making_a_global_impact_draft_vision_and_strategy_2020-30.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staff.leeds.ac.uk/download/downloads/id/1605/making_a_global_impact_draft_vision_and_strategy_2020-30.pdf" TargetMode="External"/><Relationship Id="rId5" Type="http://schemas.openxmlformats.org/officeDocument/2006/relationships/numbering" Target="numbering.xml"/><Relationship Id="rId15" Type="http://schemas.openxmlformats.org/officeDocument/2006/relationships/hyperlink" Target="https://deliveringresults.leeds.ac.uk/principles-for-delivering-chang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dduonline.leeds.ac.uk/behaviours/th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3E86FE2A916A40A2DD1CBE6B1C99F8" ma:contentTypeVersion="10" ma:contentTypeDescription="Create a new document." ma:contentTypeScope="" ma:versionID="42161f736b68557e1c275719ee0d2edf">
  <xsd:schema xmlns:xsd="http://www.w3.org/2001/XMLSchema" xmlns:xs="http://www.w3.org/2001/XMLSchema" xmlns:p="http://schemas.microsoft.com/office/2006/metadata/properties" xmlns:ns3="4db5ab71-2296-4515-95c4-7029f8552e50" xmlns:ns4="ea6959ba-5064-47c5-9851-afafe812f68a" targetNamespace="http://schemas.microsoft.com/office/2006/metadata/properties" ma:root="true" ma:fieldsID="9ae96a2e90ce782d3b2e8978c4ec989c" ns3:_="" ns4:_="">
    <xsd:import namespace="4db5ab71-2296-4515-95c4-7029f8552e50"/>
    <xsd:import namespace="ea6959ba-5064-47c5-9851-afafe812f6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5ab71-2296-4515-95c4-7029f8552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959ba-5064-47c5-9851-afafe812f6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6708B-0DA8-4B96-B564-77C18781BF8F}">
  <ds:schemaRefs>
    <ds:schemaRef ds:uri="http://schemas.microsoft.com/sharepoint/v3/contenttype/forms"/>
  </ds:schemaRefs>
</ds:datastoreItem>
</file>

<file path=customXml/itemProps2.xml><?xml version="1.0" encoding="utf-8"?>
<ds:datastoreItem xmlns:ds="http://schemas.openxmlformats.org/officeDocument/2006/customXml" ds:itemID="{D7BF7456-DB4B-4B1A-9EF2-B1C3E4F3A3E0}">
  <ds:schemaRefs>
    <ds:schemaRef ds:uri="4db5ab71-2296-4515-95c4-7029f8552e50"/>
    <ds:schemaRef ds:uri="http://purl.org/dc/elements/1.1/"/>
    <ds:schemaRef ds:uri="http://schemas.microsoft.com/office/2006/metadata/properties"/>
    <ds:schemaRef ds:uri="http://schemas.microsoft.com/office/2006/documentManagement/types"/>
    <ds:schemaRef ds:uri="ea6959ba-5064-47c5-9851-afafe812f68a"/>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561AB4F-CB31-43CD-A3E4-C407EAEFB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5ab71-2296-4515-95c4-7029f8552e50"/>
    <ds:schemaRef ds:uri="ea6959ba-5064-47c5-9851-afafe812f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DF7615-9D06-436D-9B8C-D22852262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May</dc:creator>
  <cp:keywords/>
  <dc:description/>
  <cp:lastModifiedBy>Rachael Garrard</cp:lastModifiedBy>
  <cp:revision>3</cp:revision>
  <dcterms:created xsi:type="dcterms:W3CDTF">2020-09-24T14:08:00Z</dcterms:created>
  <dcterms:modified xsi:type="dcterms:W3CDTF">2020-09-24T14:22:00Z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0x010100A13E86FE2A916A40A2DD1CBE6B1C99F8</vt:lpwstr>
  </property>
  <property fmtid="{D5CDD505-2E9C-101B-9397-08002B2CF9AE}" pid="3" name="_MarkAsFinal">
    <vt:bool>true</vt:bool>
  </property>
</Properties>
</file>