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50ACF" w14:textId="1FD09BD4" w:rsidR="002B569F" w:rsidRPr="002B569F" w:rsidRDefault="002B569F" w:rsidP="002B569F">
      <w:pPr>
        <w:spacing w:after="0" w:line="240" w:lineRule="auto"/>
        <w:rPr>
          <w:rFonts w:ascii="Arial" w:hAnsi="Arial" w:cs="Arial"/>
          <w:sz w:val="28"/>
          <w:szCs w:val="28"/>
        </w:rPr>
      </w:pPr>
      <w:r w:rsidRPr="002B569F">
        <w:rPr>
          <w:rFonts w:ascii="Arial" w:hAnsi="Arial" w:cs="Arial"/>
          <w:b/>
          <w:noProof/>
          <w:sz w:val="28"/>
          <w:szCs w:val="28"/>
          <w:lang w:eastAsia="en-GB"/>
        </w:rPr>
        <w:drawing>
          <wp:anchor distT="0" distB="0" distL="114300" distR="114300" simplePos="0" relativeHeight="251662336" behindDoc="1" locked="0" layoutInCell="1" allowOverlap="1" wp14:anchorId="47894640" wp14:editId="72D2E60E">
            <wp:simplePos x="0" y="0"/>
            <wp:positionH relativeFrom="column">
              <wp:posOffset>3390900</wp:posOffset>
            </wp:positionH>
            <wp:positionV relativeFrom="paragraph">
              <wp:posOffset>-657225</wp:posOffset>
            </wp:positionV>
            <wp:extent cx="2400300" cy="847725"/>
            <wp:effectExtent l="0" t="0" r="0" b="9525"/>
            <wp:wrapNone/>
            <wp:docPr id="5" name="Picture 0" descr="logo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lack.gif"/>
                    <pic:cNvPicPr>
                      <a:picLocks noChangeAspect="1" noChangeArrowheads="1"/>
                    </pic:cNvPicPr>
                  </pic:nvPicPr>
                  <pic:blipFill>
                    <a:blip r:embed="rId8" cstate="print"/>
                    <a:srcRect b="11000"/>
                    <a:stretch>
                      <a:fillRect/>
                    </a:stretch>
                  </pic:blipFill>
                  <pic:spPr bwMode="auto">
                    <a:xfrm>
                      <a:off x="0" y="0"/>
                      <a:ext cx="2400300" cy="847725"/>
                    </a:xfrm>
                    <a:prstGeom prst="rect">
                      <a:avLst/>
                    </a:prstGeom>
                    <a:noFill/>
                    <a:ln w="9525">
                      <a:noFill/>
                      <a:miter lim="800000"/>
                      <a:headEnd/>
                      <a:tailEnd/>
                    </a:ln>
                  </pic:spPr>
                </pic:pic>
              </a:graphicData>
            </a:graphic>
          </wp:anchor>
        </w:drawing>
      </w:r>
      <w:r w:rsidRPr="002B569F">
        <w:rPr>
          <w:rFonts w:ascii="Arial" w:hAnsi="Arial" w:cs="Arial"/>
          <w:b/>
          <w:sz w:val="28"/>
          <w:szCs w:val="28"/>
        </w:rPr>
        <w:t>Human Resources</w:t>
      </w:r>
    </w:p>
    <w:p w14:paraId="0785CB56" w14:textId="77777777" w:rsidR="002B569F" w:rsidRPr="002B569F" w:rsidRDefault="002B569F" w:rsidP="002B569F">
      <w:pPr>
        <w:pBdr>
          <w:bottom w:val="single" w:sz="6" w:space="1" w:color="auto"/>
        </w:pBdr>
        <w:spacing w:after="0" w:line="240" w:lineRule="auto"/>
        <w:rPr>
          <w:rFonts w:ascii="Arial" w:hAnsi="Arial" w:cs="Arial"/>
          <w:sz w:val="28"/>
          <w:szCs w:val="28"/>
        </w:rPr>
      </w:pPr>
    </w:p>
    <w:p w14:paraId="456DC3BC" w14:textId="77777777" w:rsidR="002B569F" w:rsidRPr="002B569F" w:rsidRDefault="002B569F" w:rsidP="002B569F">
      <w:pPr>
        <w:pStyle w:val="MainHeading"/>
      </w:pPr>
    </w:p>
    <w:p w14:paraId="5AE2BD69" w14:textId="7278E38C" w:rsidR="002B569F" w:rsidRDefault="002B569F" w:rsidP="002B569F">
      <w:pPr>
        <w:pStyle w:val="MainHeading"/>
      </w:pPr>
      <w:r>
        <w:t>Annual academic and staff review and development scheme meetings</w:t>
      </w:r>
    </w:p>
    <w:p w14:paraId="62943462" w14:textId="77777777" w:rsidR="002B569F" w:rsidRPr="00C03291" w:rsidRDefault="002B569F" w:rsidP="002B569F">
      <w:pPr>
        <w:pStyle w:val="MainHeading"/>
        <w:rPr>
          <w:sz w:val="22"/>
          <w:szCs w:val="22"/>
        </w:rPr>
      </w:pPr>
    </w:p>
    <w:p w14:paraId="5EBDFDBB" w14:textId="2139D39B" w:rsidR="002B569F" w:rsidRPr="00C03291" w:rsidRDefault="002B569F" w:rsidP="002B569F">
      <w:pPr>
        <w:pStyle w:val="MainHeading"/>
        <w:rPr>
          <w:sz w:val="22"/>
          <w:szCs w:val="22"/>
        </w:rPr>
      </w:pPr>
      <w:r w:rsidRPr="00C03291">
        <w:rPr>
          <w:sz w:val="22"/>
          <w:szCs w:val="22"/>
        </w:rPr>
        <w:t xml:space="preserve">Guidance for </w:t>
      </w:r>
      <w:r w:rsidR="00C03291" w:rsidRPr="00C03291">
        <w:rPr>
          <w:sz w:val="22"/>
          <w:szCs w:val="22"/>
        </w:rPr>
        <w:t>H</w:t>
      </w:r>
      <w:r w:rsidRPr="00C03291">
        <w:rPr>
          <w:sz w:val="22"/>
          <w:szCs w:val="22"/>
        </w:rPr>
        <w:t xml:space="preserve">eads of </w:t>
      </w:r>
      <w:r w:rsidR="00C03291" w:rsidRPr="00C03291">
        <w:rPr>
          <w:sz w:val="22"/>
          <w:szCs w:val="22"/>
        </w:rPr>
        <w:t>S</w:t>
      </w:r>
      <w:r w:rsidRPr="00C03291">
        <w:rPr>
          <w:sz w:val="22"/>
          <w:szCs w:val="22"/>
        </w:rPr>
        <w:t xml:space="preserve">chool, </w:t>
      </w:r>
      <w:r w:rsidR="00C03291" w:rsidRPr="00C03291">
        <w:rPr>
          <w:sz w:val="22"/>
          <w:szCs w:val="22"/>
        </w:rPr>
        <w:t>D</w:t>
      </w:r>
      <w:r w:rsidRPr="00C03291">
        <w:rPr>
          <w:sz w:val="22"/>
          <w:szCs w:val="22"/>
        </w:rPr>
        <w:t xml:space="preserve">irectors of </w:t>
      </w:r>
      <w:r w:rsidR="00C03291" w:rsidRPr="00C03291">
        <w:rPr>
          <w:sz w:val="22"/>
          <w:szCs w:val="22"/>
        </w:rPr>
        <w:t>S</w:t>
      </w:r>
      <w:r w:rsidRPr="00C03291">
        <w:rPr>
          <w:sz w:val="22"/>
          <w:szCs w:val="22"/>
        </w:rPr>
        <w:t xml:space="preserve">tudent </w:t>
      </w:r>
      <w:r w:rsidR="00C03291" w:rsidRPr="00C03291">
        <w:rPr>
          <w:sz w:val="22"/>
          <w:szCs w:val="22"/>
        </w:rPr>
        <w:t>E</w:t>
      </w:r>
      <w:r w:rsidRPr="00C03291">
        <w:rPr>
          <w:sz w:val="22"/>
          <w:szCs w:val="22"/>
        </w:rPr>
        <w:t xml:space="preserve">ducation and </w:t>
      </w:r>
      <w:r w:rsidR="00C03291" w:rsidRPr="00C03291">
        <w:rPr>
          <w:sz w:val="22"/>
          <w:szCs w:val="22"/>
        </w:rPr>
        <w:t>D</w:t>
      </w:r>
      <w:r w:rsidRPr="00C03291">
        <w:rPr>
          <w:sz w:val="22"/>
          <w:szCs w:val="22"/>
        </w:rPr>
        <w:t xml:space="preserve">irectors of </w:t>
      </w:r>
      <w:r w:rsidR="00C03291" w:rsidRPr="00C03291">
        <w:rPr>
          <w:sz w:val="22"/>
          <w:szCs w:val="22"/>
        </w:rPr>
        <w:t>R</w:t>
      </w:r>
      <w:r w:rsidRPr="00C03291">
        <w:rPr>
          <w:sz w:val="22"/>
          <w:szCs w:val="22"/>
        </w:rPr>
        <w:t xml:space="preserve">esearch and </w:t>
      </w:r>
      <w:r w:rsidR="00C03291" w:rsidRPr="00C03291">
        <w:rPr>
          <w:sz w:val="22"/>
          <w:szCs w:val="22"/>
        </w:rPr>
        <w:t>I</w:t>
      </w:r>
      <w:r w:rsidRPr="00C03291">
        <w:rPr>
          <w:sz w:val="22"/>
          <w:szCs w:val="22"/>
        </w:rPr>
        <w:t>nnovation</w:t>
      </w:r>
    </w:p>
    <w:p w14:paraId="549B94AC" w14:textId="4DFB9A8E" w:rsidR="002B569F" w:rsidRPr="00C03291" w:rsidRDefault="002B569F" w:rsidP="002B569F">
      <w:pPr>
        <w:spacing w:after="0" w:line="240" w:lineRule="auto"/>
        <w:rPr>
          <w:rFonts w:ascii="Arial" w:hAnsi="Arial" w:cs="Arial"/>
        </w:rPr>
      </w:pPr>
    </w:p>
    <w:p w14:paraId="7BF4BA7B" w14:textId="77777777" w:rsidR="006B58CA" w:rsidRPr="00C03291" w:rsidRDefault="006B58CA" w:rsidP="002B569F">
      <w:pPr>
        <w:spacing w:after="0" w:line="240" w:lineRule="auto"/>
        <w:rPr>
          <w:rFonts w:ascii="Arial" w:hAnsi="Arial" w:cs="Arial"/>
          <w:b/>
          <w:bCs/>
        </w:rPr>
      </w:pPr>
    </w:p>
    <w:p w14:paraId="0613F6FA" w14:textId="51B2CCB9" w:rsidR="00F266A3" w:rsidRPr="002B569F" w:rsidRDefault="002B569F" w:rsidP="002B569F">
      <w:pPr>
        <w:pStyle w:val="ListParagraph"/>
        <w:numPr>
          <w:ilvl w:val="0"/>
          <w:numId w:val="26"/>
        </w:numPr>
        <w:spacing w:after="0" w:line="240" w:lineRule="auto"/>
        <w:contextualSpacing w:val="0"/>
        <w:rPr>
          <w:rFonts w:ascii="Arial" w:hAnsi="Arial" w:cs="Arial"/>
          <w:b/>
          <w:bCs/>
        </w:rPr>
      </w:pPr>
      <w:r>
        <w:rPr>
          <w:rFonts w:ascii="Arial" w:hAnsi="Arial" w:cs="Arial"/>
          <w:b/>
          <w:bCs/>
        </w:rPr>
        <w:t>Introduction</w:t>
      </w:r>
    </w:p>
    <w:p w14:paraId="2799D902" w14:textId="77777777" w:rsidR="00CF7740" w:rsidRPr="002B569F" w:rsidRDefault="00CF7740" w:rsidP="002B569F">
      <w:pPr>
        <w:pStyle w:val="ListParagraph"/>
        <w:spacing w:after="0" w:line="240" w:lineRule="auto"/>
        <w:ind w:left="1080"/>
        <w:contextualSpacing w:val="0"/>
        <w:rPr>
          <w:rFonts w:ascii="Arial" w:hAnsi="Arial" w:cs="Arial"/>
        </w:rPr>
      </w:pPr>
    </w:p>
    <w:p w14:paraId="7009C1C1" w14:textId="30F538AD" w:rsidR="005A4608" w:rsidRPr="002B569F" w:rsidRDefault="005A4608"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The University of Leeds </w:t>
      </w:r>
      <w:r w:rsidR="00A06661" w:rsidRPr="002B569F">
        <w:rPr>
          <w:rFonts w:ascii="Arial" w:hAnsi="Arial" w:cs="Arial"/>
        </w:rPr>
        <w:t>is committed to helping all staff achieve their full potential.  To ensure that we achieve excellence in our performance, we will provide support and development to ensure that all our staff work together at the highest level possible</w:t>
      </w:r>
      <w:r w:rsidR="00C03291">
        <w:rPr>
          <w:rFonts w:ascii="Arial" w:hAnsi="Arial" w:cs="Arial"/>
        </w:rPr>
        <w:t xml:space="preserve"> and</w:t>
      </w:r>
      <w:r w:rsidR="00C03291" w:rsidRPr="002B569F">
        <w:rPr>
          <w:rFonts w:ascii="Arial" w:hAnsi="Arial" w:cs="Arial"/>
        </w:rPr>
        <w:t xml:space="preserve"> </w:t>
      </w:r>
      <w:r w:rsidR="00A06661" w:rsidRPr="002B569F">
        <w:rPr>
          <w:rFonts w:ascii="Arial" w:hAnsi="Arial" w:cs="Arial"/>
        </w:rPr>
        <w:t>in accordance with our University values.</w:t>
      </w:r>
      <w:r w:rsidR="006621AF" w:rsidRPr="002B569F">
        <w:rPr>
          <w:rFonts w:ascii="Arial" w:hAnsi="Arial" w:cs="Arial"/>
        </w:rPr>
        <w:t xml:space="preserve">  Our approach to achieving this for academic staff is through operating a dual system </w:t>
      </w:r>
      <w:r w:rsidR="00C03291">
        <w:rPr>
          <w:rFonts w:ascii="Arial" w:hAnsi="Arial" w:cs="Arial"/>
        </w:rPr>
        <w:t>comprising</w:t>
      </w:r>
      <w:r w:rsidR="00C03291" w:rsidRPr="002B569F">
        <w:rPr>
          <w:rFonts w:ascii="Arial" w:hAnsi="Arial" w:cs="Arial"/>
        </w:rPr>
        <w:t xml:space="preserve"> </w:t>
      </w:r>
      <w:r w:rsidR="006621AF" w:rsidRPr="002B569F">
        <w:rPr>
          <w:rFonts w:ascii="Arial" w:hAnsi="Arial" w:cs="Arial"/>
        </w:rPr>
        <w:t>an Annual Academic Meeting (AAM) and the Staff Review and Development Scheme (SRDS).</w:t>
      </w:r>
    </w:p>
    <w:p w14:paraId="5E8D8892" w14:textId="77777777" w:rsidR="005A4608" w:rsidRPr="002B569F" w:rsidRDefault="005A4608" w:rsidP="002B569F">
      <w:pPr>
        <w:pStyle w:val="ListParagraph"/>
        <w:spacing w:after="0" w:line="240" w:lineRule="auto"/>
        <w:ind w:left="1080"/>
        <w:contextualSpacing w:val="0"/>
        <w:rPr>
          <w:rFonts w:ascii="Arial" w:hAnsi="Arial" w:cs="Arial"/>
        </w:rPr>
      </w:pPr>
    </w:p>
    <w:p w14:paraId="6E419872" w14:textId="348116D7" w:rsidR="008358C8" w:rsidRPr="002B569F" w:rsidRDefault="008358C8"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The </w:t>
      </w:r>
      <w:r w:rsidR="006621AF" w:rsidRPr="002B569F">
        <w:rPr>
          <w:rFonts w:ascii="Arial" w:hAnsi="Arial" w:cs="Arial"/>
        </w:rPr>
        <w:t>SRDS</w:t>
      </w:r>
      <w:r w:rsidRPr="002B569F">
        <w:rPr>
          <w:rFonts w:ascii="Arial" w:hAnsi="Arial" w:cs="Arial"/>
        </w:rPr>
        <w:t xml:space="preserve"> is the University’s main mechanism for reviewing </w:t>
      </w:r>
      <w:r w:rsidR="00DD25EC" w:rsidRPr="002B569F">
        <w:rPr>
          <w:rFonts w:ascii="Arial" w:hAnsi="Arial" w:cs="Arial"/>
        </w:rPr>
        <w:t>work progress, providing feedback</w:t>
      </w:r>
      <w:r w:rsidRPr="002B569F">
        <w:rPr>
          <w:rFonts w:ascii="Arial" w:hAnsi="Arial" w:cs="Arial"/>
        </w:rPr>
        <w:t xml:space="preserve">, identifying development needs and setting objectives.  </w:t>
      </w:r>
    </w:p>
    <w:p w14:paraId="65822C92" w14:textId="77777777" w:rsidR="008358C8" w:rsidRPr="002B569F" w:rsidRDefault="008358C8" w:rsidP="002B569F">
      <w:pPr>
        <w:pStyle w:val="ListParagraph"/>
        <w:spacing w:after="0" w:line="240" w:lineRule="auto"/>
        <w:contextualSpacing w:val="0"/>
        <w:rPr>
          <w:rFonts w:ascii="Arial" w:hAnsi="Arial" w:cs="Arial"/>
        </w:rPr>
      </w:pPr>
    </w:p>
    <w:p w14:paraId="7D4C3305" w14:textId="317827A9" w:rsidR="008358C8" w:rsidRPr="002B569F" w:rsidRDefault="00DD25EC"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AAMs</w:t>
      </w:r>
      <w:r w:rsidR="008A4D2F" w:rsidRPr="002B569F">
        <w:rPr>
          <w:rFonts w:ascii="Arial" w:hAnsi="Arial" w:cs="Arial"/>
        </w:rPr>
        <w:t xml:space="preserve"> were introduced with the intention of providing a framework for senior </w:t>
      </w:r>
      <w:r w:rsidR="00CD0045" w:rsidRPr="002B569F">
        <w:rPr>
          <w:rFonts w:ascii="Arial" w:hAnsi="Arial" w:cs="Arial"/>
        </w:rPr>
        <w:t>academic managers</w:t>
      </w:r>
      <w:r w:rsidR="008A4D2F" w:rsidRPr="002B569F">
        <w:rPr>
          <w:rFonts w:ascii="Arial" w:hAnsi="Arial" w:cs="Arial"/>
        </w:rPr>
        <w:t xml:space="preserve"> within each School to have an annual discussion </w:t>
      </w:r>
      <w:r w:rsidR="00C03291" w:rsidRPr="002B569F">
        <w:rPr>
          <w:rFonts w:ascii="Arial" w:hAnsi="Arial" w:cs="Arial"/>
        </w:rPr>
        <w:t xml:space="preserve">with academic staff within their School </w:t>
      </w:r>
      <w:r w:rsidR="008A4D2F" w:rsidRPr="002B569F">
        <w:rPr>
          <w:rFonts w:ascii="Arial" w:hAnsi="Arial" w:cs="Arial"/>
        </w:rPr>
        <w:t>regarding academic contribution, achievement and plans.</w:t>
      </w:r>
      <w:r w:rsidR="008358C8" w:rsidRPr="002B569F">
        <w:rPr>
          <w:rFonts w:ascii="Arial" w:hAnsi="Arial" w:cs="Arial"/>
        </w:rPr>
        <w:t xml:space="preserve">  The AAM is designed to complement</w:t>
      </w:r>
      <w:r w:rsidR="00C03291">
        <w:rPr>
          <w:rFonts w:ascii="Arial" w:hAnsi="Arial" w:cs="Arial"/>
        </w:rPr>
        <w:t>, rather than</w:t>
      </w:r>
      <w:r w:rsidR="008358C8" w:rsidRPr="002B569F">
        <w:rPr>
          <w:rFonts w:ascii="Arial" w:hAnsi="Arial" w:cs="Arial"/>
        </w:rPr>
        <w:t xml:space="preserve"> replace</w:t>
      </w:r>
      <w:r w:rsidR="00C03291">
        <w:rPr>
          <w:rFonts w:ascii="Arial" w:hAnsi="Arial" w:cs="Arial"/>
        </w:rPr>
        <w:t>,</w:t>
      </w:r>
      <w:r w:rsidR="008358C8" w:rsidRPr="002B569F">
        <w:rPr>
          <w:rFonts w:ascii="Arial" w:hAnsi="Arial" w:cs="Arial"/>
        </w:rPr>
        <w:t xml:space="preserve"> the SRDS process.</w:t>
      </w:r>
      <w:r w:rsidR="008A4D2F" w:rsidRPr="002B569F">
        <w:rPr>
          <w:rFonts w:ascii="Arial" w:hAnsi="Arial" w:cs="Arial"/>
        </w:rPr>
        <w:t xml:space="preserve">  </w:t>
      </w:r>
    </w:p>
    <w:p w14:paraId="27A00CCE" w14:textId="77777777" w:rsidR="008358C8" w:rsidRPr="002B569F" w:rsidRDefault="008358C8" w:rsidP="002B569F">
      <w:pPr>
        <w:pStyle w:val="ListParagraph"/>
        <w:spacing w:after="0" w:line="240" w:lineRule="auto"/>
        <w:contextualSpacing w:val="0"/>
        <w:rPr>
          <w:rFonts w:ascii="Arial" w:hAnsi="Arial" w:cs="Arial"/>
        </w:rPr>
      </w:pPr>
    </w:p>
    <w:p w14:paraId="3E705FF9" w14:textId="451D65FD" w:rsidR="008A4D2F" w:rsidRPr="002B569F" w:rsidRDefault="008A4D2F"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Following a review of the success of </w:t>
      </w:r>
      <w:r w:rsidR="008358C8" w:rsidRPr="002B569F">
        <w:rPr>
          <w:rFonts w:ascii="Arial" w:hAnsi="Arial" w:cs="Arial"/>
        </w:rPr>
        <w:t xml:space="preserve">AAMs, </w:t>
      </w:r>
      <w:r w:rsidRPr="002B569F">
        <w:rPr>
          <w:rFonts w:ascii="Arial" w:hAnsi="Arial" w:cs="Arial"/>
        </w:rPr>
        <w:t>it is clear that there are a wide variety of practices across the University and that Schools wo</w:t>
      </w:r>
      <w:r w:rsidR="008358C8" w:rsidRPr="002B569F">
        <w:rPr>
          <w:rFonts w:ascii="Arial" w:hAnsi="Arial" w:cs="Arial"/>
        </w:rPr>
        <w:t>uld appreciate clearer guidance on both running AAMs and how these relate to the SRDS process.</w:t>
      </w:r>
    </w:p>
    <w:p w14:paraId="39E4654E" w14:textId="77777777" w:rsidR="008358C8" w:rsidRPr="002B569F" w:rsidRDefault="008358C8" w:rsidP="002B569F">
      <w:pPr>
        <w:pStyle w:val="ListParagraph"/>
        <w:spacing w:after="0" w:line="240" w:lineRule="auto"/>
        <w:contextualSpacing w:val="0"/>
        <w:rPr>
          <w:rFonts w:ascii="Arial" w:hAnsi="Arial" w:cs="Arial"/>
        </w:rPr>
      </w:pPr>
    </w:p>
    <w:p w14:paraId="226251A3" w14:textId="583F049E" w:rsidR="00E55477" w:rsidRPr="002B569F" w:rsidRDefault="008358C8"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This document provides guidance on how to manage both the </w:t>
      </w:r>
      <w:r w:rsidR="006621AF" w:rsidRPr="002B569F">
        <w:rPr>
          <w:rFonts w:ascii="Arial" w:hAnsi="Arial" w:cs="Arial"/>
        </w:rPr>
        <w:t>AAM</w:t>
      </w:r>
      <w:r w:rsidRPr="002B569F">
        <w:rPr>
          <w:rFonts w:ascii="Arial" w:hAnsi="Arial" w:cs="Arial"/>
        </w:rPr>
        <w:t xml:space="preserve"> and </w:t>
      </w:r>
      <w:r w:rsidR="006621AF" w:rsidRPr="002B569F">
        <w:rPr>
          <w:rFonts w:ascii="Arial" w:hAnsi="Arial" w:cs="Arial"/>
        </w:rPr>
        <w:t>SRDS</w:t>
      </w:r>
      <w:r w:rsidRPr="002B569F">
        <w:rPr>
          <w:rFonts w:ascii="Arial" w:hAnsi="Arial" w:cs="Arial"/>
        </w:rPr>
        <w:t xml:space="preserve"> processes.</w:t>
      </w:r>
    </w:p>
    <w:p w14:paraId="54350F19" w14:textId="77777777" w:rsidR="00655B06" w:rsidRPr="002B569F" w:rsidRDefault="00655B06" w:rsidP="002B569F">
      <w:pPr>
        <w:pStyle w:val="ListParagraph"/>
        <w:spacing w:after="0" w:line="240" w:lineRule="auto"/>
        <w:contextualSpacing w:val="0"/>
        <w:rPr>
          <w:rFonts w:ascii="Arial" w:hAnsi="Arial" w:cs="Arial"/>
        </w:rPr>
      </w:pPr>
    </w:p>
    <w:p w14:paraId="12911584" w14:textId="4EF828CE" w:rsidR="00C611ED" w:rsidRPr="002B569F" w:rsidRDefault="002B569F" w:rsidP="002B569F">
      <w:pPr>
        <w:pStyle w:val="ListParagraph"/>
        <w:numPr>
          <w:ilvl w:val="0"/>
          <w:numId w:val="26"/>
        </w:numPr>
        <w:spacing w:after="0" w:line="240" w:lineRule="auto"/>
        <w:contextualSpacing w:val="0"/>
        <w:rPr>
          <w:rFonts w:ascii="Arial" w:hAnsi="Arial" w:cs="Arial"/>
          <w:b/>
        </w:rPr>
      </w:pPr>
      <w:r>
        <w:rPr>
          <w:rFonts w:ascii="Arial" w:hAnsi="Arial" w:cs="Arial"/>
          <w:b/>
        </w:rPr>
        <w:t>The Annual Academic Meeting</w:t>
      </w:r>
    </w:p>
    <w:p w14:paraId="2142348A" w14:textId="77777777" w:rsidR="002B569F" w:rsidRDefault="002B569F" w:rsidP="002B569F">
      <w:pPr>
        <w:spacing w:after="0" w:line="240" w:lineRule="auto"/>
        <w:rPr>
          <w:rFonts w:ascii="Arial" w:hAnsi="Arial" w:cs="Arial"/>
          <w:b/>
        </w:rPr>
      </w:pPr>
    </w:p>
    <w:p w14:paraId="44A98B6E" w14:textId="604FD006" w:rsidR="00B058B4" w:rsidRPr="002B569F" w:rsidRDefault="00B058B4" w:rsidP="002B569F">
      <w:pPr>
        <w:spacing w:after="0" w:line="240" w:lineRule="auto"/>
        <w:rPr>
          <w:rFonts w:ascii="Arial" w:hAnsi="Arial" w:cs="Arial"/>
          <w:b/>
          <w:i/>
        </w:rPr>
      </w:pPr>
      <w:r w:rsidRPr="002B569F">
        <w:rPr>
          <w:rFonts w:ascii="Arial" w:hAnsi="Arial" w:cs="Arial"/>
          <w:b/>
          <w:i/>
        </w:rPr>
        <w:t>Aims and Purpose</w:t>
      </w:r>
    </w:p>
    <w:p w14:paraId="2CD2351E" w14:textId="77777777" w:rsidR="002B569F" w:rsidRPr="002B569F" w:rsidRDefault="002B569F" w:rsidP="002B569F">
      <w:pPr>
        <w:spacing w:after="0" w:line="240" w:lineRule="auto"/>
        <w:rPr>
          <w:rFonts w:ascii="Arial" w:hAnsi="Arial" w:cs="Arial"/>
          <w:b/>
        </w:rPr>
      </w:pPr>
    </w:p>
    <w:p w14:paraId="4D12081C" w14:textId="3C717E55" w:rsidR="00B058B4" w:rsidRPr="002B569F" w:rsidRDefault="00B058B4" w:rsidP="002B569F">
      <w:pPr>
        <w:pStyle w:val="ListParagraph"/>
        <w:numPr>
          <w:ilvl w:val="1"/>
          <w:numId w:val="26"/>
        </w:numPr>
        <w:spacing w:after="0" w:line="240" w:lineRule="auto"/>
        <w:contextualSpacing w:val="0"/>
        <w:rPr>
          <w:rFonts w:ascii="Arial" w:hAnsi="Arial" w:cs="Arial"/>
          <w:b/>
        </w:rPr>
      </w:pPr>
      <w:r w:rsidRPr="002B569F">
        <w:rPr>
          <w:rFonts w:ascii="Arial" w:hAnsi="Arial" w:cs="Arial"/>
        </w:rPr>
        <w:t xml:space="preserve">The purpose of </w:t>
      </w:r>
      <w:r w:rsidR="001B2ED1" w:rsidRPr="002B569F">
        <w:rPr>
          <w:rFonts w:ascii="Arial" w:hAnsi="Arial" w:cs="Arial"/>
        </w:rPr>
        <w:t>AAMs</w:t>
      </w:r>
      <w:r w:rsidRPr="002B569F">
        <w:rPr>
          <w:rFonts w:ascii="Arial" w:hAnsi="Arial" w:cs="Arial"/>
        </w:rPr>
        <w:t xml:space="preserve"> is to </w:t>
      </w:r>
      <w:r w:rsidR="001B2ED1" w:rsidRPr="002B569F">
        <w:rPr>
          <w:rFonts w:ascii="Arial" w:hAnsi="Arial" w:cs="Arial"/>
        </w:rPr>
        <w:t>provide academic staff with the opportunit</w:t>
      </w:r>
      <w:r w:rsidR="006621AF" w:rsidRPr="002B569F">
        <w:rPr>
          <w:rFonts w:ascii="Arial" w:hAnsi="Arial" w:cs="Arial"/>
        </w:rPr>
        <w:t>y to have a two way discussion to</w:t>
      </w:r>
      <w:r w:rsidR="007104D5" w:rsidRPr="002B569F">
        <w:rPr>
          <w:rFonts w:ascii="Arial" w:hAnsi="Arial" w:cs="Arial"/>
        </w:rPr>
        <w:t xml:space="preserve"> agree their academic plans for the next one to three years </w:t>
      </w:r>
      <w:r w:rsidR="00C03291">
        <w:rPr>
          <w:rFonts w:ascii="Arial" w:hAnsi="Arial" w:cs="Arial"/>
        </w:rPr>
        <w:t xml:space="preserve">in </w:t>
      </w:r>
      <w:r w:rsidR="007104D5" w:rsidRPr="002B569F">
        <w:rPr>
          <w:rFonts w:ascii="Arial" w:hAnsi="Arial" w:cs="Arial"/>
        </w:rPr>
        <w:t xml:space="preserve">line with the School strategy.  The discussion </w:t>
      </w:r>
      <w:r w:rsidR="002F6145">
        <w:rPr>
          <w:rFonts w:ascii="Arial" w:hAnsi="Arial" w:cs="Arial"/>
        </w:rPr>
        <w:t>should</w:t>
      </w:r>
      <w:r w:rsidR="007104D5" w:rsidRPr="002B569F">
        <w:rPr>
          <w:rFonts w:ascii="Arial" w:hAnsi="Arial" w:cs="Arial"/>
        </w:rPr>
        <w:t xml:space="preserve"> allow for</w:t>
      </w:r>
      <w:r w:rsidR="006621AF" w:rsidRPr="002B569F">
        <w:rPr>
          <w:rFonts w:ascii="Arial" w:hAnsi="Arial" w:cs="Arial"/>
        </w:rPr>
        <w:t>:</w:t>
      </w:r>
    </w:p>
    <w:p w14:paraId="16774B89" w14:textId="13DE81CA" w:rsidR="006621AF" w:rsidRPr="002B569F" w:rsidRDefault="006621AF"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self-reflect</w:t>
      </w:r>
      <w:r w:rsidR="007104D5" w:rsidRPr="002B569F">
        <w:rPr>
          <w:rFonts w:ascii="Arial" w:hAnsi="Arial" w:cs="Arial"/>
        </w:rPr>
        <w:t>ion</w:t>
      </w:r>
      <w:r w:rsidRPr="002B569F">
        <w:rPr>
          <w:rFonts w:ascii="Arial" w:hAnsi="Arial" w:cs="Arial"/>
        </w:rPr>
        <w:t xml:space="preserve"> on performance, acknowledging successes and identifying areas for change and development;</w:t>
      </w:r>
    </w:p>
    <w:p w14:paraId="226DC758" w14:textId="5A25E4EB" w:rsidR="006621AF" w:rsidRPr="002B569F" w:rsidRDefault="006621AF"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feedback on contributions over the previous year;</w:t>
      </w:r>
    </w:p>
    <w:p w14:paraId="593705EE" w14:textId="256C4111" w:rsidR="00AE5A65" w:rsidRPr="002B569F" w:rsidRDefault="00B058B4"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review</w:t>
      </w:r>
      <w:r w:rsidR="007104D5" w:rsidRPr="002B569F">
        <w:rPr>
          <w:rFonts w:ascii="Arial" w:hAnsi="Arial" w:cs="Arial"/>
        </w:rPr>
        <w:t xml:space="preserve">ing </w:t>
      </w:r>
      <w:r w:rsidRPr="002B569F">
        <w:rPr>
          <w:rFonts w:ascii="Arial" w:hAnsi="Arial" w:cs="Arial"/>
        </w:rPr>
        <w:t>and updat</w:t>
      </w:r>
      <w:r w:rsidR="007104D5" w:rsidRPr="002B569F">
        <w:rPr>
          <w:rFonts w:ascii="Arial" w:hAnsi="Arial" w:cs="Arial"/>
        </w:rPr>
        <w:t>ing</w:t>
      </w:r>
      <w:r w:rsidRPr="002B569F">
        <w:rPr>
          <w:rFonts w:ascii="Arial" w:hAnsi="Arial" w:cs="Arial"/>
        </w:rPr>
        <w:t xml:space="preserve"> job descriptions and </w:t>
      </w:r>
      <w:r w:rsidR="007104D5" w:rsidRPr="002B569F">
        <w:rPr>
          <w:rFonts w:ascii="Arial" w:hAnsi="Arial" w:cs="Arial"/>
        </w:rPr>
        <w:t xml:space="preserve">a </w:t>
      </w:r>
      <w:r w:rsidRPr="002B569F">
        <w:rPr>
          <w:rFonts w:ascii="Arial" w:hAnsi="Arial" w:cs="Arial"/>
        </w:rPr>
        <w:t>discuss</w:t>
      </w:r>
      <w:r w:rsidR="007104D5" w:rsidRPr="002B569F">
        <w:rPr>
          <w:rFonts w:ascii="Arial" w:hAnsi="Arial" w:cs="Arial"/>
        </w:rPr>
        <w:t>ion of</w:t>
      </w:r>
      <w:r w:rsidRPr="002B569F">
        <w:rPr>
          <w:rFonts w:ascii="Arial" w:hAnsi="Arial" w:cs="Arial"/>
        </w:rPr>
        <w:t xml:space="preserve"> the focus of academic work </w:t>
      </w:r>
      <w:r w:rsidR="00CD0045" w:rsidRPr="002B569F">
        <w:rPr>
          <w:rFonts w:ascii="Arial" w:hAnsi="Arial" w:cs="Arial"/>
        </w:rPr>
        <w:t xml:space="preserve">and any required change in profile </w:t>
      </w:r>
      <w:r w:rsidRPr="002B569F">
        <w:rPr>
          <w:rFonts w:ascii="Arial" w:hAnsi="Arial" w:cs="Arial"/>
        </w:rPr>
        <w:t>over the next one to three years (i</w:t>
      </w:r>
      <w:r w:rsidR="001B2ED1" w:rsidRPr="002B569F">
        <w:rPr>
          <w:rFonts w:ascii="Arial" w:hAnsi="Arial" w:cs="Arial"/>
        </w:rPr>
        <w:t>.</w:t>
      </w:r>
      <w:r w:rsidRPr="002B569F">
        <w:rPr>
          <w:rFonts w:ascii="Arial" w:hAnsi="Arial" w:cs="Arial"/>
        </w:rPr>
        <w:t>e</w:t>
      </w:r>
      <w:r w:rsidR="001B2ED1" w:rsidRPr="002B569F">
        <w:rPr>
          <w:rFonts w:ascii="Arial" w:hAnsi="Arial" w:cs="Arial"/>
        </w:rPr>
        <w:t>.</w:t>
      </w:r>
      <w:r w:rsidRPr="002B569F">
        <w:rPr>
          <w:rFonts w:ascii="Arial" w:hAnsi="Arial" w:cs="Arial"/>
        </w:rPr>
        <w:t xml:space="preserve"> teaching </w:t>
      </w:r>
      <w:r w:rsidR="006621AF" w:rsidRPr="002B569F">
        <w:rPr>
          <w:rFonts w:ascii="Arial" w:hAnsi="Arial" w:cs="Arial"/>
        </w:rPr>
        <w:t>focused</w:t>
      </w:r>
      <w:r w:rsidRPr="002B569F">
        <w:rPr>
          <w:rFonts w:ascii="Arial" w:hAnsi="Arial" w:cs="Arial"/>
        </w:rPr>
        <w:t xml:space="preserve">, research </w:t>
      </w:r>
      <w:r w:rsidR="006621AF" w:rsidRPr="002B569F">
        <w:rPr>
          <w:rFonts w:ascii="Arial" w:hAnsi="Arial" w:cs="Arial"/>
        </w:rPr>
        <w:t>focused</w:t>
      </w:r>
      <w:r w:rsidRPr="002B569F">
        <w:rPr>
          <w:rFonts w:ascii="Arial" w:hAnsi="Arial" w:cs="Arial"/>
        </w:rPr>
        <w:t xml:space="preserve"> etc)</w:t>
      </w:r>
      <w:r w:rsidR="006621AF" w:rsidRPr="002B569F">
        <w:rPr>
          <w:rFonts w:ascii="Arial" w:hAnsi="Arial" w:cs="Arial"/>
        </w:rPr>
        <w:t>;</w:t>
      </w:r>
    </w:p>
    <w:p w14:paraId="56184C46" w14:textId="4508FF58" w:rsidR="00B058B4" w:rsidRPr="002B569F" w:rsidRDefault="00B058B4"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discuss</w:t>
      </w:r>
      <w:r w:rsidR="007104D5" w:rsidRPr="002B569F">
        <w:rPr>
          <w:rFonts w:ascii="Arial" w:hAnsi="Arial" w:cs="Arial"/>
        </w:rPr>
        <w:t>ion of</w:t>
      </w:r>
      <w:r w:rsidRPr="002B569F">
        <w:rPr>
          <w:rFonts w:ascii="Arial" w:hAnsi="Arial" w:cs="Arial"/>
        </w:rPr>
        <w:t xml:space="preserve"> any concerns regarding workload and/or resources</w:t>
      </w:r>
      <w:r w:rsidR="001B2ED1" w:rsidRPr="002B569F">
        <w:rPr>
          <w:rFonts w:ascii="Arial" w:hAnsi="Arial" w:cs="Arial"/>
        </w:rPr>
        <w:t>.</w:t>
      </w:r>
    </w:p>
    <w:p w14:paraId="555DA083" w14:textId="77777777" w:rsidR="001B2ED1" w:rsidRPr="002B569F" w:rsidRDefault="001B2ED1" w:rsidP="002B569F">
      <w:pPr>
        <w:pStyle w:val="ListParagraph"/>
        <w:spacing w:after="0" w:line="240" w:lineRule="auto"/>
        <w:ind w:left="1080"/>
        <w:contextualSpacing w:val="0"/>
        <w:rPr>
          <w:rFonts w:ascii="Arial" w:hAnsi="Arial" w:cs="Arial"/>
        </w:rPr>
      </w:pPr>
    </w:p>
    <w:p w14:paraId="32905E07" w14:textId="1F207D6C" w:rsidR="00B058B4" w:rsidRPr="002B569F" w:rsidRDefault="00B058B4"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AAMs </w:t>
      </w:r>
      <w:r w:rsidR="002F6145">
        <w:rPr>
          <w:rFonts w:ascii="Arial" w:hAnsi="Arial" w:cs="Arial"/>
        </w:rPr>
        <w:t>should</w:t>
      </w:r>
      <w:r w:rsidRPr="002B569F">
        <w:rPr>
          <w:rFonts w:ascii="Arial" w:hAnsi="Arial" w:cs="Arial"/>
        </w:rPr>
        <w:t xml:space="preserve"> be held in </w:t>
      </w:r>
      <w:r w:rsidR="00491464" w:rsidRPr="002B569F">
        <w:rPr>
          <w:rFonts w:ascii="Arial" w:hAnsi="Arial" w:cs="Arial"/>
        </w:rPr>
        <w:t xml:space="preserve">a supportive manner, in </w:t>
      </w:r>
      <w:r w:rsidRPr="002B569F">
        <w:rPr>
          <w:rFonts w:ascii="Arial" w:hAnsi="Arial" w:cs="Arial"/>
        </w:rPr>
        <w:t>line with University values</w:t>
      </w:r>
      <w:r w:rsidR="00491464" w:rsidRPr="002B569F">
        <w:rPr>
          <w:rFonts w:ascii="Arial" w:hAnsi="Arial" w:cs="Arial"/>
        </w:rPr>
        <w:t>.</w:t>
      </w:r>
    </w:p>
    <w:p w14:paraId="1125CE39" w14:textId="77777777" w:rsidR="00585354" w:rsidRPr="002B569F" w:rsidRDefault="00585354" w:rsidP="002B569F">
      <w:pPr>
        <w:pStyle w:val="ListParagraph"/>
        <w:spacing w:after="0" w:line="240" w:lineRule="auto"/>
        <w:ind w:left="1080"/>
        <w:contextualSpacing w:val="0"/>
        <w:rPr>
          <w:rFonts w:ascii="Arial" w:hAnsi="Arial" w:cs="Arial"/>
        </w:rPr>
      </w:pPr>
    </w:p>
    <w:p w14:paraId="3108B783" w14:textId="00A8F38F" w:rsidR="008B2DC7" w:rsidRPr="002B569F" w:rsidRDefault="008B2DC7" w:rsidP="002B569F">
      <w:pPr>
        <w:pStyle w:val="ListParagraph"/>
        <w:numPr>
          <w:ilvl w:val="1"/>
          <w:numId w:val="26"/>
        </w:numPr>
        <w:spacing w:after="0" w:line="240" w:lineRule="auto"/>
        <w:contextualSpacing w:val="0"/>
        <w:rPr>
          <w:rFonts w:ascii="Arial" w:hAnsi="Arial" w:cs="Arial"/>
          <w:b/>
        </w:rPr>
      </w:pPr>
      <w:r w:rsidRPr="002B569F">
        <w:rPr>
          <w:rFonts w:ascii="Arial" w:hAnsi="Arial" w:cs="Arial"/>
        </w:rPr>
        <w:t xml:space="preserve">AAM discussions </w:t>
      </w:r>
      <w:r w:rsidR="002F6145">
        <w:rPr>
          <w:rFonts w:ascii="Arial" w:hAnsi="Arial" w:cs="Arial"/>
        </w:rPr>
        <w:t>should</w:t>
      </w:r>
      <w:r w:rsidRPr="002B569F">
        <w:rPr>
          <w:rFonts w:ascii="Arial" w:hAnsi="Arial" w:cs="Arial"/>
        </w:rPr>
        <w:t xml:space="preserve"> </w:t>
      </w:r>
      <w:r w:rsidR="00CD0045" w:rsidRPr="002B569F">
        <w:rPr>
          <w:rFonts w:ascii="Arial" w:hAnsi="Arial" w:cs="Arial"/>
        </w:rPr>
        <w:t xml:space="preserve">generate </w:t>
      </w:r>
      <w:r w:rsidRPr="002B569F">
        <w:rPr>
          <w:rFonts w:ascii="Arial" w:hAnsi="Arial" w:cs="Arial"/>
        </w:rPr>
        <w:t xml:space="preserve">an individual academic plan for each member of staff which complements the School’s academic plan. </w:t>
      </w:r>
    </w:p>
    <w:p w14:paraId="3E2A8223" w14:textId="77777777" w:rsidR="008B2DC7" w:rsidRPr="002B569F" w:rsidRDefault="008B2DC7" w:rsidP="002B569F">
      <w:pPr>
        <w:pStyle w:val="ListParagraph"/>
        <w:spacing w:after="0" w:line="240" w:lineRule="auto"/>
        <w:contextualSpacing w:val="0"/>
        <w:rPr>
          <w:rFonts w:ascii="Arial" w:hAnsi="Arial" w:cs="Arial"/>
          <w:b/>
        </w:rPr>
      </w:pPr>
    </w:p>
    <w:p w14:paraId="408B2DF5" w14:textId="0EFAE73F" w:rsidR="008B2DC7" w:rsidRPr="002B569F" w:rsidRDefault="009B3258" w:rsidP="002B569F">
      <w:pPr>
        <w:spacing w:after="0" w:line="240" w:lineRule="auto"/>
        <w:rPr>
          <w:rFonts w:ascii="Arial" w:hAnsi="Arial" w:cs="Arial"/>
          <w:b/>
          <w:i/>
        </w:rPr>
      </w:pPr>
      <w:r w:rsidRPr="002B569F">
        <w:rPr>
          <w:rFonts w:ascii="Arial" w:hAnsi="Arial" w:cs="Arial"/>
          <w:b/>
          <w:i/>
        </w:rPr>
        <w:t>Participants</w:t>
      </w:r>
    </w:p>
    <w:p w14:paraId="1434AC63" w14:textId="77777777" w:rsidR="002B569F" w:rsidRPr="002B569F" w:rsidRDefault="002B569F" w:rsidP="002B569F">
      <w:pPr>
        <w:spacing w:after="0" w:line="240" w:lineRule="auto"/>
        <w:rPr>
          <w:rFonts w:ascii="Arial" w:hAnsi="Arial" w:cs="Arial"/>
          <w:b/>
        </w:rPr>
      </w:pPr>
    </w:p>
    <w:p w14:paraId="37EB7D47" w14:textId="07D2BD87" w:rsidR="009B3258" w:rsidRPr="002B569F" w:rsidRDefault="006621AF" w:rsidP="002B569F">
      <w:pPr>
        <w:pStyle w:val="ListParagraph"/>
        <w:numPr>
          <w:ilvl w:val="1"/>
          <w:numId w:val="26"/>
        </w:numPr>
        <w:spacing w:after="0" w:line="240" w:lineRule="auto"/>
        <w:contextualSpacing w:val="0"/>
        <w:rPr>
          <w:rFonts w:ascii="Arial" w:hAnsi="Arial" w:cs="Arial"/>
          <w:b/>
        </w:rPr>
      </w:pPr>
      <w:r w:rsidRPr="002B569F">
        <w:rPr>
          <w:rFonts w:ascii="Arial" w:hAnsi="Arial" w:cs="Arial"/>
        </w:rPr>
        <w:t>AAM</w:t>
      </w:r>
      <w:r w:rsidR="009B3258" w:rsidRPr="002B569F">
        <w:rPr>
          <w:rFonts w:ascii="Arial" w:hAnsi="Arial" w:cs="Arial"/>
        </w:rPr>
        <w:t xml:space="preserve">s should be held for all members of academic staff within a School, </w:t>
      </w:r>
      <w:r w:rsidR="00D303B8" w:rsidRPr="002B569F">
        <w:rPr>
          <w:rFonts w:ascii="Arial" w:hAnsi="Arial" w:cs="Arial"/>
        </w:rPr>
        <w:t>i.e.</w:t>
      </w:r>
      <w:r w:rsidR="00F35608" w:rsidRPr="002B569F">
        <w:rPr>
          <w:rFonts w:ascii="Arial" w:hAnsi="Arial" w:cs="Arial"/>
        </w:rPr>
        <w:t xml:space="preserve"> </w:t>
      </w:r>
      <w:r w:rsidR="009B3258" w:rsidRPr="002B569F">
        <w:rPr>
          <w:rFonts w:ascii="Arial" w:hAnsi="Arial" w:cs="Arial"/>
        </w:rPr>
        <w:t xml:space="preserve">Professors, Associate Professors, Senior Lecturers and Lecturers </w:t>
      </w:r>
      <w:r w:rsidR="00D303B8" w:rsidRPr="002B569F">
        <w:rPr>
          <w:rFonts w:ascii="Arial" w:hAnsi="Arial" w:cs="Arial"/>
        </w:rPr>
        <w:t xml:space="preserve">and </w:t>
      </w:r>
      <w:r w:rsidR="009B3258" w:rsidRPr="002B569F">
        <w:rPr>
          <w:rFonts w:ascii="Arial" w:hAnsi="Arial" w:cs="Arial"/>
        </w:rPr>
        <w:t xml:space="preserve">Research and Teaching Fellows. </w:t>
      </w:r>
    </w:p>
    <w:p w14:paraId="118654D3" w14:textId="77777777" w:rsidR="009B3258" w:rsidRPr="002B569F" w:rsidRDefault="009B3258" w:rsidP="002B569F">
      <w:pPr>
        <w:pStyle w:val="ListParagraph"/>
        <w:spacing w:after="0" w:line="240" w:lineRule="auto"/>
        <w:ind w:left="1080"/>
        <w:contextualSpacing w:val="0"/>
        <w:rPr>
          <w:rFonts w:ascii="Arial" w:hAnsi="Arial" w:cs="Arial"/>
          <w:b/>
        </w:rPr>
      </w:pPr>
    </w:p>
    <w:p w14:paraId="0C6FFDB8" w14:textId="6375DADD" w:rsidR="00C16028" w:rsidRPr="002B569F" w:rsidRDefault="009B3258" w:rsidP="002B569F">
      <w:pPr>
        <w:pStyle w:val="ListParagraph"/>
        <w:numPr>
          <w:ilvl w:val="1"/>
          <w:numId w:val="26"/>
        </w:numPr>
        <w:spacing w:after="0" w:line="240" w:lineRule="auto"/>
        <w:contextualSpacing w:val="0"/>
        <w:rPr>
          <w:rFonts w:ascii="Arial" w:hAnsi="Arial" w:cs="Arial"/>
          <w:b/>
        </w:rPr>
      </w:pPr>
      <w:r w:rsidRPr="002B569F">
        <w:rPr>
          <w:rFonts w:ascii="Arial" w:hAnsi="Arial" w:cs="Arial"/>
        </w:rPr>
        <w:t>Meetings should involve the Head of School, Director of Research and Director of Student Education</w:t>
      </w:r>
      <w:r w:rsidR="00F35608" w:rsidRPr="002B569F">
        <w:rPr>
          <w:rFonts w:ascii="Arial" w:hAnsi="Arial" w:cs="Arial"/>
        </w:rPr>
        <w:t xml:space="preserve"> or designated nominees</w:t>
      </w:r>
      <w:r w:rsidR="00C03291">
        <w:rPr>
          <w:rFonts w:ascii="Arial" w:hAnsi="Arial" w:cs="Arial"/>
        </w:rPr>
        <w:t xml:space="preserve">, or </w:t>
      </w:r>
      <w:r w:rsidR="00C217A2" w:rsidRPr="002B569F">
        <w:rPr>
          <w:rFonts w:ascii="Arial" w:hAnsi="Arial" w:cs="Arial"/>
        </w:rPr>
        <w:t>a smaller group if</w:t>
      </w:r>
      <w:r w:rsidR="002F6145">
        <w:rPr>
          <w:rFonts w:ascii="Arial" w:hAnsi="Arial" w:cs="Arial"/>
        </w:rPr>
        <w:t xml:space="preserve"> the Head of School determines that it is</w:t>
      </w:r>
      <w:r w:rsidR="00C217A2" w:rsidRPr="002B569F">
        <w:rPr>
          <w:rFonts w:ascii="Arial" w:hAnsi="Arial" w:cs="Arial"/>
        </w:rPr>
        <w:t xml:space="preserve"> appropriate</w:t>
      </w:r>
      <w:r w:rsidRPr="002B569F">
        <w:rPr>
          <w:rFonts w:ascii="Arial" w:hAnsi="Arial" w:cs="Arial"/>
        </w:rPr>
        <w:t xml:space="preserve">.  </w:t>
      </w:r>
      <w:r w:rsidR="00F35608" w:rsidRPr="002B569F">
        <w:rPr>
          <w:rFonts w:ascii="Arial" w:hAnsi="Arial" w:cs="Arial"/>
        </w:rPr>
        <w:t xml:space="preserve"> Where it is not appropriate or possible for </w:t>
      </w:r>
      <w:r w:rsidR="00C217A2" w:rsidRPr="002B569F">
        <w:rPr>
          <w:rFonts w:ascii="Arial" w:hAnsi="Arial" w:cs="Arial"/>
        </w:rPr>
        <w:t xml:space="preserve">all of </w:t>
      </w:r>
      <w:r w:rsidR="00F35608" w:rsidRPr="002B569F">
        <w:rPr>
          <w:rFonts w:ascii="Arial" w:hAnsi="Arial" w:cs="Arial"/>
        </w:rPr>
        <w:t xml:space="preserve">the above managers to attend </w:t>
      </w:r>
      <w:r w:rsidR="00C03291">
        <w:rPr>
          <w:rFonts w:ascii="Arial" w:hAnsi="Arial" w:cs="Arial"/>
        </w:rPr>
        <w:t>a</w:t>
      </w:r>
      <w:r w:rsidR="00F35608" w:rsidRPr="002B569F">
        <w:rPr>
          <w:rFonts w:ascii="Arial" w:hAnsi="Arial" w:cs="Arial"/>
        </w:rPr>
        <w:t xml:space="preserve"> meeting</w:t>
      </w:r>
      <w:r w:rsidR="00C03291">
        <w:rPr>
          <w:rFonts w:ascii="Arial" w:hAnsi="Arial" w:cs="Arial"/>
        </w:rPr>
        <w:t>,</w:t>
      </w:r>
      <w:r w:rsidR="00F35608" w:rsidRPr="002B569F">
        <w:rPr>
          <w:rFonts w:ascii="Arial" w:hAnsi="Arial" w:cs="Arial"/>
        </w:rPr>
        <w:t xml:space="preserve"> </w:t>
      </w:r>
      <w:r w:rsidR="00D303B8" w:rsidRPr="002B569F">
        <w:rPr>
          <w:rFonts w:ascii="Arial" w:hAnsi="Arial" w:cs="Arial"/>
        </w:rPr>
        <w:t>the Head of School should</w:t>
      </w:r>
      <w:r w:rsidR="00F35608" w:rsidRPr="002B569F">
        <w:rPr>
          <w:rFonts w:ascii="Arial" w:hAnsi="Arial" w:cs="Arial"/>
        </w:rPr>
        <w:t xml:space="preserve"> ensure </w:t>
      </w:r>
      <w:r w:rsidR="00D303B8" w:rsidRPr="002B569F">
        <w:rPr>
          <w:rFonts w:ascii="Arial" w:hAnsi="Arial" w:cs="Arial"/>
        </w:rPr>
        <w:t>that reviews are carried out by appropriate</w:t>
      </w:r>
      <w:r w:rsidR="00F35608" w:rsidRPr="002B569F">
        <w:rPr>
          <w:rFonts w:ascii="Arial" w:hAnsi="Arial" w:cs="Arial"/>
        </w:rPr>
        <w:t xml:space="preserve"> members of the senior management teams</w:t>
      </w:r>
      <w:r w:rsidR="00C03291">
        <w:rPr>
          <w:rFonts w:ascii="Arial" w:hAnsi="Arial" w:cs="Arial"/>
        </w:rPr>
        <w:t xml:space="preserve"> or </w:t>
      </w:r>
      <w:r w:rsidR="00F35608" w:rsidRPr="002B569F">
        <w:rPr>
          <w:rFonts w:ascii="Arial" w:hAnsi="Arial" w:cs="Arial"/>
        </w:rPr>
        <w:t>senior academic staff</w:t>
      </w:r>
      <w:r w:rsidR="00D303B8" w:rsidRPr="002B569F">
        <w:rPr>
          <w:rFonts w:ascii="Arial" w:hAnsi="Arial" w:cs="Arial"/>
        </w:rPr>
        <w:t>.</w:t>
      </w:r>
      <w:r w:rsidR="00F35608" w:rsidRPr="002B569F">
        <w:rPr>
          <w:rFonts w:ascii="Arial" w:hAnsi="Arial" w:cs="Arial"/>
        </w:rPr>
        <w:t xml:space="preserve"> </w:t>
      </w:r>
      <w:r w:rsidR="00C217A2" w:rsidRPr="002B569F">
        <w:rPr>
          <w:rFonts w:ascii="Arial" w:hAnsi="Arial" w:cs="Arial"/>
        </w:rPr>
        <w:t xml:space="preserve"> </w:t>
      </w:r>
    </w:p>
    <w:p w14:paraId="3F1E6D2E" w14:textId="77777777" w:rsidR="00D303B8" w:rsidRPr="002B569F" w:rsidRDefault="00D303B8" w:rsidP="002B569F">
      <w:pPr>
        <w:pStyle w:val="ListParagraph"/>
        <w:spacing w:after="0" w:line="240" w:lineRule="auto"/>
        <w:contextualSpacing w:val="0"/>
        <w:rPr>
          <w:rFonts w:ascii="Arial" w:hAnsi="Arial" w:cs="Arial"/>
          <w:b/>
        </w:rPr>
      </w:pPr>
    </w:p>
    <w:p w14:paraId="0CD19494" w14:textId="79AD67B2" w:rsidR="003B111E" w:rsidRDefault="003B111E" w:rsidP="002B569F">
      <w:pPr>
        <w:spacing w:after="0" w:line="240" w:lineRule="auto"/>
        <w:rPr>
          <w:rFonts w:ascii="Arial" w:hAnsi="Arial" w:cs="Arial"/>
          <w:b/>
          <w:i/>
        </w:rPr>
      </w:pPr>
      <w:r w:rsidRPr="002B569F">
        <w:rPr>
          <w:rFonts w:ascii="Arial" w:hAnsi="Arial" w:cs="Arial"/>
          <w:b/>
          <w:i/>
        </w:rPr>
        <w:t>Operation of the Meeting</w:t>
      </w:r>
    </w:p>
    <w:p w14:paraId="10EE4FA1" w14:textId="77777777" w:rsidR="002B569F" w:rsidRPr="002B569F" w:rsidRDefault="002B569F" w:rsidP="002B569F">
      <w:pPr>
        <w:spacing w:after="0" w:line="240" w:lineRule="auto"/>
        <w:rPr>
          <w:rFonts w:ascii="Arial" w:hAnsi="Arial" w:cs="Arial"/>
          <w:b/>
          <w:i/>
        </w:rPr>
      </w:pPr>
    </w:p>
    <w:p w14:paraId="747C044B" w14:textId="5C15D61F" w:rsidR="003B111E" w:rsidRPr="002B569F" w:rsidRDefault="003B111E"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Meetings </w:t>
      </w:r>
      <w:r w:rsidR="002F6145">
        <w:rPr>
          <w:rFonts w:ascii="Arial" w:hAnsi="Arial" w:cs="Arial"/>
        </w:rPr>
        <w:t>should</w:t>
      </w:r>
      <w:r w:rsidR="00B75A2A" w:rsidRPr="002B569F">
        <w:rPr>
          <w:rFonts w:ascii="Arial" w:hAnsi="Arial" w:cs="Arial"/>
        </w:rPr>
        <w:t xml:space="preserve"> normally be scheduled for an hour but this will vary depending on individual circumstances</w:t>
      </w:r>
      <w:r w:rsidRPr="002B569F">
        <w:rPr>
          <w:rFonts w:ascii="Arial" w:hAnsi="Arial" w:cs="Arial"/>
        </w:rPr>
        <w:t>.</w:t>
      </w:r>
      <w:r w:rsidR="009A52B3" w:rsidRPr="002B569F">
        <w:rPr>
          <w:rFonts w:ascii="Arial" w:hAnsi="Arial" w:cs="Arial"/>
        </w:rPr>
        <w:t xml:space="preserve">  </w:t>
      </w:r>
      <w:r w:rsidR="006621AF" w:rsidRPr="002B569F">
        <w:rPr>
          <w:rFonts w:ascii="Arial" w:hAnsi="Arial" w:cs="Arial"/>
        </w:rPr>
        <w:t xml:space="preserve">Notice </w:t>
      </w:r>
      <w:r w:rsidR="002F6145">
        <w:rPr>
          <w:rFonts w:ascii="Arial" w:hAnsi="Arial" w:cs="Arial"/>
        </w:rPr>
        <w:t>should</w:t>
      </w:r>
      <w:r w:rsidR="00902D6C" w:rsidRPr="002B569F">
        <w:rPr>
          <w:rFonts w:ascii="Arial" w:hAnsi="Arial" w:cs="Arial"/>
        </w:rPr>
        <w:t xml:space="preserve"> be given to allow for preparation.</w:t>
      </w:r>
    </w:p>
    <w:p w14:paraId="7B65772E" w14:textId="77777777" w:rsidR="00902D6C" w:rsidRPr="002B569F" w:rsidRDefault="00902D6C" w:rsidP="002B569F">
      <w:pPr>
        <w:pStyle w:val="ListParagraph"/>
        <w:spacing w:after="0" w:line="240" w:lineRule="auto"/>
        <w:ind w:left="1080"/>
        <w:contextualSpacing w:val="0"/>
        <w:rPr>
          <w:rFonts w:ascii="Arial" w:hAnsi="Arial" w:cs="Arial"/>
        </w:rPr>
      </w:pPr>
    </w:p>
    <w:p w14:paraId="7A6B2488" w14:textId="232CDBA0" w:rsidR="00902D6C" w:rsidRPr="002B569F" w:rsidRDefault="00902D6C"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Staff should complete an AAM Form (see Appendix 1) </w:t>
      </w:r>
      <w:r w:rsidR="005F5D5A" w:rsidRPr="002B569F">
        <w:rPr>
          <w:rFonts w:ascii="Arial" w:hAnsi="Arial" w:cs="Arial"/>
        </w:rPr>
        <w:t>some of which can be pre-populated from</w:t>
      </w:r>
      <w:r w:rsidRPr="002B569F">
        <w:rPr>
          <w:rFonts w:ascii="Arial" w:hAnsi="Arial" w:cs="Arial"/>
        </w:rPr>
        <w:t xml:space="preserve"> IRIS prior to the meeting.  These should be submitted one week before the meeting to all those who will be attending.</w:t>
      </w:r>
    </w:p>
    <w:p w14:paraId="04406BA6" w14:textId="77777777" w:rsidR="00902D6C" w:rsidRPr="002B569F" w:rsidRDefault="00902D6C" w:rsidP="002B569F">
      <w:pPr>
        <w:pStyle w:val="ListParagraph"/>
        <w:spacing w:after="0" w:line="240" w:lineRule="auto"/>
        <w:contextualSpacing w:val="0"/>
        <w:rPr>
          <w:rFonts w:ascii="Arial" w:hAnsi="Arial" w:cs="Arial"/>
        </w:rPr>
      </w:pPr>
    </w:p>
    <w:p w14:paraId="4F73BD29" w14:textId="5806D42B" w:rsidR="00902D6C" w:rsidRPr="002B569F" w:rsidRDefault="00902D6C"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The discussion </w:t>
      </w:r>
      <w:r w:rsidR="002F6145">
        <w:rPr>
          <w:rFonts w:ascii="Arial" w:hAnsi="Arial" w:cs="Arial"/>
        </w:rPr>
        <w:t>should</w:t>
      </w:r>
      <w:r w:rsidRPr="002B569F">
        <w:rPr>
          <w:rFonts w:ascii="Arial" w:hAnsi="Arial" w:cs="Arial"/>
        </w:rPr>
        <w:t xml:space="preserve"> include consideration of the following </w:t>
      </w:r>
      <w:r w:rsidRPr="002B569F">
        <w:rPr>
          <w:rFonts w:ascii="Arial" w:hAnsi="Arial" w:cs="Arial"/>
          <w:u w:val="single"/>
        </w:rPr>
        <w:t>where applicable</w:t>
      </w:r>
      <w:r w:rsidRPr="002B569F">
        <w:rPr>
          <w:rFonts w:ascii="Arial" w:hAnsi="Arial" w:cs="Arial"/>
        </w:rPr>
        <w:t>:</w:t>
      </w:r>
    </w:p>
    <w:p w14:paraId="262C9C1F"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Current workload</w:t>
      </w:r>
    </w:p>
    <w:p w14:paraId="186E1D04"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Teaching duties and performance (student feedback etc)</w:t>
      </w:r>
    </w:p>
    <w:p w14:paraId="535BEE6E"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Project/PhD supervision</w:t>
      </w:r>
    </w:p>
    <w:p w14:paraId="08D6D2D9" w14:textId="075E2302" w:rsidR="00902D6C"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Research – publications</w:t>
      </w:r>
      <w:r w:rsidR="002A4BF7">
        <w:rPr>
          <w:rFonts w:ascii="Arial" w:hAnsi="Arial" w:cs="Arial"/>
        </w:rPr>
        <w:t xml:space="preserve"> strategy</w:t>
      </w:r>
      <w:r w:rsidRPr="002B569F">
        <w:rPr>
          <w:rFonts w:ascii="Arial" w:hAnsi="Arial" w:cs="Arial"/>
        </w:rPr>
        <w:t xml:space="preserve">, </w:t>
      </w:r>
      <w:r w:rsidR="002A4BF7">
        <w:rPr>
          <w:rFonts w:ascii="Arial" w:hAnsi="Arial" w:cs="Arial"/>
        </w:rPr>
        <w:t>impact,</w:t>
      </w:r>
      <w:r w:rsidR="002A4BF7" w:rsidRPr="002B569F">
        <w:rPr>
          <w:rFonts w:ascii="Arial" w:hAnsi="Arial" w:cs="Arial"/>
        </w:rPr>
        <w:t xml:space="preserve"> </w:t>
      </w:r>
      <w:r w:rsidRPr="002B569F">
        <w:rPr>
          <w:rFonts w:ascii="Arial" w:hAnsi="Arial" w:cs="Arial"/>
        </w:rPr>
        <w:t>grants</w:t>
      </w:r>
      <w:r w:rsidR="002A4BF7">
        <w:rPr>
          <w:rFonts w:ascii="Arial" w:hAnsi="Arial" w:cs="Arial"/>
        </w:rPr>
        <w:t xml:space="preserve"> </w:t>
      </w:r>
      <w:r w:rsidRPr="002B569F">
        <w:rPr>
          <w:rFonts w:ascii="Arial" w:hAnsi="Arial" w:cs="Arial"/>
        </w:rPr>
        <w:t>and conference attendance</w:t>
      </w:r>
    </w:p>
    <w:p w14:paraId="4171BFF8" w14:textId="46415433" w:rsidR="002A4BF7" w:rsidRPr="002B569F" w:rsidRDefault="002A4BF7"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International activity</w:t>
      </w:r>
    </w:p>
    <w:p w14:paraId="34637CFD"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Knowledge exchange/input</w:t>
      </w:r>
    </w:p>
    <w:p w14:paraId="67BECB8D"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Academic leadership</w:t>
      </w:r>
    </w:p>
    <w:p w14:paraId="1D93D1AB" w14:textId="77777777" w:rsidR="00902D6C" w:rsidRPr="002B569F" w:rsidRDefault="00902D6C"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Career and development plans</w:t>
      </w:r>
    </w:p>
    <w:p w14:paraId="369D68CD" w14:textId="1E681E39" w:rsidR="00D303B8" w:rsidRPr="002B569F" w:rsidRDefault="00D303B8"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Mentoring arrangements/requirements</w:t>
      </w:r>
    </w:p>
    <w:p w14:paraId="4FCA493A" w14:textId="1B5C369E" w:rsidR="00D303B8" w:rsidRPr="002B569F" w:rsidRDefault="00D303B8" w:rsidP="002B569F">
      <w:pPr>
        <w:pStyle w:val="ListParagraph"/>
        <w:numPr>
          <w:ilvl w:val="0"/>
          <w:numId w:val="31"/>
        </w:numPr>
        <w:spacing w:after="0" w:line="240" w:lineRule="auto"/>
        <w:ind w:left="993" w:hanging="284"/>
        <w:contextualSpacing w:val="0"/>
        <w:rPr>
          <w:rFonts w:ascii="Arial" w:hAnsi="Arial" w:cs="Arial"/>
        </w:rPr>
      </w:pPr>
      <w:r w:rsidRPr="002B569F">
        <w:rPr>
          <w:rFonts w:ascii="Arial" w:hAnsi="Arial" w:cs="Arial"/>
        </w:rPr>
        <w:t>Continuing Professional Development (CPD) activity</w:t>
      </w:r>
    </w:p>
    <w:p w14:paraId="5FA094C2" w14:textId="77777777" w:rsidR="00183813" w:rsidRPr="002B569F" w:rsidRDefault="00183813" w:rsidP="002B569F">
      <w:pPr>
        <w:pStyle w:val="ListParagraph"/>
        <w:spacing w:after="0" w:line="240" w:lineRule="auto"/>
        <w:ind w:left="1440"/>
        <w:contextualSpacing w:val="0"/>
        <w:rPr>
          <w:rFonts w:ascii="Arial" w:hAnsi="Arial" w:cs="Arial"/>
        </w:rPr>
      </w:pPr>
    </w:p>
    <w:p w14:paraId="634833D8" w14:textId="2FD24C94" w:rsidR="00902D6C" w:rsidRPr="002B569F" w:rsidRDefault="00902D6C"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A summary of the meeting </w:t>
      </w:r>
      <w:r w:rsidR="002F6145">
        <w:rPr>
          <w:rFonts w:ascii="Arial" w:hAnsi="Arial" w:cs="Arial"/>
        </w:rPr>
        <w:t>should</w:t>
      </w:r>
      <w:r w:rsidRPr="002B569F">
        <w:rPr>
          <w:rFonts w:ascii="Arial" w:hAnsi="Arial" w:cs="Arial"/>
        </w:rPr>
        <w:t xml:space="preserve"> be agreed, using the template </w:t>
      </w:r>
      <w:r w:rsidR="00C03291">
        <w:rPr>
          <w:rFonts w:ascii="Arial" w:hAnsi="Arial" w:cs="Arial"/>
        </w:rPr>
        <w:t>at</w:t>
      </w:r>
      <w:r w:rsidR="00C03291" w:rsidRPr="002B569F">
        <w:rPr>
          <w:rFonts w:ascii="Arial" w:hAnsi="Arial" w:cs="Arial"/>
        </w:rPr>
        <w:t xml:space="preserve"> </w:t>
      </w:r>
      <w:r w:rsidRPr="002B569F">
        <w:rPr>
          <w:rFonts w:ascii="Arial" w:hAnsi="Arial" w:cs="Arial"/>
        </w:rPr>
        <w:t xml:space="preserve">Appendix 2.  This summary </w:t>
      </w:r>
      <w:r w:rsidR="002F6145">
        <w:rPr>
          <w:rFonts w:ascii="Arial" w:hAnsi="Arial" w:cs="Arial"/>
        </w:rPr>
        <w:t>should</w:t>
      </w:r>
      <w:r w:rsidRPr="002B569F">
        <w:rPr>
          <w:rFonts w:ascii="Arial" w:hAnsi="Arial" w:cs="Arial"/>
        </w:rPr>
        <w:t xml:space="preserve"> </w:t>
      </w:r>
      <w:r w:rsidR="00E731ED" w:rsidRPr="002B569F">
        <w:rPr>
          <w:rFonts w:ascii="Arial" w:hAnsi="Arial" w:cs="Arial"/>
        </w:rPr>
        <w:t xml:space="preserve">set out the individual academic plan and </w:t>
      </w:r>
      <w:r w:rsidRPr="002B569F">
        <w:rPr>
          <w:rFonts w:ascii="Arial" w:hAnsi="Arial" w:cs="Arial"/>
        </w:rPr>
        <w:t>be used to inform SRDS discussions</w:t>
      </w:r>
      <w:r w:rsidR="00CC34F6" w:rsidRPr="002B569F">
        <w:rPr>
          <w:rFonts w:ascii="Arial" w:hAnsi="Arial" w:cs="Arial"/>
        </w:rPr>
        <w:t>.</w:t>
      </w:r>
    </w:p>
    <w:p w14:paraId="12D3FB40" w14:textId="77777777" w:rsidR="003B111E" w:rsidRPr="002B569F" w:rsidRDefault="003B111E" w:rsidP="002B569F">
      <w:pPr>
        <w:pStyle w:val="ListParagraph"/>
        <w:spacing w:after="0" w:line="240" w:lineRule="auto"/>
        <w:contextualSpacing w:val="0"/>
        <w:rPr>
          <w:rFonts w:ascii="Arial" w:hAnsi="Arial" w:cs="Arial"/>
        </w:rPr>
      </w:pPr>
    </w:p>
    <w:p w14:paraId="6ACBE37A" w14:textId="4BE6F9DE" w:rsidR="00491464" w:rsidRPr="002B569F" w:rsidRDefault="002B569F" w:rsidP="002B569F">
      <w:pPr>
        <w:pStyle w:val="ListParagraph"/>
        <w:numPr>
          <w:ilvl w:val="0"/>
          <w:numId w:val="26"/>
        </w:numPr>
        <w:spacing w:after="0" w:line="240" w:lineRule="auto"/>
        <w:contextualSpacing w:val="0"/>
        <w:rPr>
          <w:rFonts w:ascii="Arial" w:hAnsi="Arial" w:cs="Arial"/>
          <w:b/>
          <w:bCs/>
        </w:rPr>
      </w:pPr>
      <w:r w:rsidRPr="002B569F">
        <w:rPr>
          <w:rFonts w:ascii="Arial" w:hAnsi="Arial" w:cs="Arial"/>
          <w:b/>
          <w:bCs/>
        </w:rPr>
        <w:t xml:space="preserve">Linking </w:t>
      </w:r>
      <w:r>
        <w:rPr>
          <w:rFonts w:ascii="Arial" w:hAnsi="Arial" w:cs="Arial"/>
          <w:b/>
          <w:bCs/>
        </w:rPr>
        <w:t>AAM</w:t>
      </w:r>
      <w:r w:rsidRPr="002B569F">
        <w:rPr>
          <w:rFonts w:ascii="Arial" w:hAnsi="Arial" w:cs="Arial"/>
          <w:b/>
          <w:bCs/>
        </w:rPr>
        <w:t xml:space="preserve"> discussions with </w:t>
      </w:r>
      <w:r>
        <w:rPr>
          <w:rFonts w:ascii="Arial" w:hAnsi="Arial" w:cs="Arial"/>
          <w:b/>
          <w:bCs/>
        </w:rPr>
        <w:t>SRDS</w:t>
      </w:r>
      <w:r w:rsidRPr="002B569F">
        <w:rPr>
          <w:rFonts w:ascii="Arial" w:hAnsi="Arial" w:cs="Arial"/>
          <w:b/>
          <w:bCs/>
        </w:rPr>
        <w:t xml:space="preserve"> discussions</w:t>
      </w:r>
    </w:p>
    <w:p w14:paraId="59F9C51D" w14:textId="77777777" w:rsidR="00491464" w:rsidRPr="002B569F" w:rsidRDefault="00491464" w:rsidP="002B569F">
      <w:pPr>
        <w:pStyle w:val="ListParagraph"/>
        <w:spacing w:after="0" w:line="240" w:lineRule="auto"/>
        <w:contextualSpacing w:val="0"/>
        <w:rPr>
          <w:rFonts w:ascii="Arial" w:hAnsi="Arial" w:cs="Arial"/>
        </w:rPr>
      </w:pPr>
    </w:p>
    <w:p w14:paraId="1F84ED04" w14:textId="4BA21D50" w:rsidR="008B2DC7" w:rsidRPr="002B569F" w:rsidRDefault="008B2DC7"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AAM and SRDS are complementary processes, and therefore should not be conducted in isolation.</w:t>
      </w:r>
    </w:p>
    <w:p w14:paraId="474426DE" w14:textId="77777777" w:rsidR="00711B94" w:rsidRPr="002B569F" w:rsidRDefault="00711B94" w:rsidP="002B569F">
      <w:pPr>
        <w:pStyle w:val="ListParagraph"/>
        <w:spacing w:after="0" w:line="240" w:lineRule="auto"/>
        <w:ind w:left="1080"/>
        <w:contextualSpacing w:val="0"/>
        <w:rPr>
          <w:rFonts w:ascii="Arial" w:hAnsi="Arial" w:cs="Arial"/>
        </w:rPr>
      </w:pPr>
    </w:p>
    <w:p w14:paraId="5C5A504E" w14:textId="585B32D7" w:rsidR="00716EBB" w:rsidRPr="002B569F" w:rsidRDefault="00CD0045"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B</w:t>
      </w:r>
      <w:r w:rsidR="008B2DC7" w:rsidRPr="002B569F">
        <w:rPr>
          <w:rFonts w:ascii="Arial" w:hAnsi="Arial" w:cs="Arial"/>
        </w:rPr>
        <w:t xml:space="preserve">oth processes </w:t>
      </w:r>
      <w:r w:rsidRPr="002B569F">
        <w:rPr>
          <w:rFonts w:ascii="Arial" w:hAnsi="Arial" w:cs="Arial"/>
        </w:rPr>
        <w:t xml:space="preserve">can be </w:t>
      </w:r>
      <w:r w:rsidR="008B2DC7" w:rsidRPr="002B569F">
        <w:rPr>
          <w:rFonts w:ascii="Arial" w:hAnsi="Arial" w:cs="Arial"/>
        </w:rPr>
        <w:t xml:space="preserve">conducted </w:t>
      </w:r>
      <w:r w:rsidRPr="002B569F">
        <w:rPr>
          <w:rFonts w:ascii="Arial" w:hAnsi="Arial" w:cs="Arial"/>
        </w:rPr>
        <w:t xml:space="preserve">as </w:t>
      </w:r>
      <w:r w:rsidR="003C0F17" w:rsidRPr="002B569F">
        <w:rPr>
          <w:rFonts w:ascii="Arial" w:hAnsi="Arial" w:cs="Arial"/>
        </w:rPr>
        <w:t>back to back meetings</w:t>
      </w:r>
      <w:r w:rsidR="001D5947" w:rsidRPr="002B569F">
        <w:rPr>
          <w:rFonts w:ascii="Arial" w:hAnsi="Arial" w:cs="Arial"/>
        </w:rPr>
        <w:t>,</w:t>
      </w:r>
      <w:r w:rsidRPr="002B569F">
        <w:rPr>
          <w:rFonts w:ascii="Arial" w:hAnsi="Arial" w:cs="Arial"/>
        </w:rPr>
        <w:t xml:space="preserve"> </w:t>
      </w:r>
      <w:r w:rsidR="008B2DC7" w:rsidRPr="002B569F">
        <w:rPr>
          <w:rFonts w:ascii="Arial" w:hAnsi="Arial" w:cs="Arial"/>
        </w:rPr>
        <w:t>with the AAM held first followed by the SRDS</w:t>
      </w:r>
      <w:r w:rsidR="003C0F17" w:rsidRPr="002B569F">
        <w:rPr>
          <w:rFonts w:ascii="Arial" w:hAnsi="Arial" w:cs="Arial"/>
        </w:rPr>
        <w:t xml:space="preserve"> meeting</w:t>
      </w:r>
      <w:r w:rsidR="008B2DC7" w:rsidRPr="002B569F">
        <w:rPr>
          <w:rFonts w:ascii="Arial" w:hAnsi="Arial" w:cs="Arial"/>
        </w:rPr>
        <w:t>.</w:t>
      </w:r>
      <w:r w:rsidR="00F94736" w:rsidRPr="002B569F">
        <w:rPr>
          <w:rFonts w:ascii="Arial" w:hAnsi="Arial" w:cs="Arial"/>
        </w:rPr>
        <w:t xml:space="preserve">  </w:t>
      </w:r>
      <w:r w:rsidRPr="002B569F">
        <w:rPr>
          <w:rFonts w:ascii="Arial" w:hAnsi="Arial" w:cs="Arial"/>
        </w:rPr>
        <w:t xml:space="preserve">However, this may not be practical and </w:t>
      </w:r>
      <w:r w:rsidR="003C0F17" w:rsidRPr="002B569F">
        <w:rPr>
          <w:rFonts w:ascii="Arial" w:hAnsi="Arial" w:cs="Arial"/>
        </w:rPr>
        <w:t xml:space="preserve">meetings </w:t>
      </w:r>
      <w:r w:rsidR="00C03291">
        <w:rPr>
          <w:rFonts w:ascii="Arial" w:hAnsi="Arial" w:cs="Arial"/>
        </w:rPr>
        <w:t xml:space="preserve">may </w:t>
      </w:r>
      <w:r w:rsidR="00A1391B">
        <w:rPr>
          <w:rFonts w:ascii="Arial" w:hAnsi="Arial" w:cs="Arial"/>
        </w:rPr>
        <w:t>be</w:t>
      </w:r>
      <w:r w:rsidR="003C0F17" w:rsidRPr="002B569F">
        <w:rPr>
          <w:rFonts w:ascii="Arial" w:hAnsi="Arial" w:cs="Arial"/>
        </w:rPr>
        <w:t xml:space="preserve"> held on different dates</w:t>
      </w:r>
      <w:r w:rsidRPr="002B569F">
        <w:rPr>
          <w:rFonts w:ascii="Arial" w:hAnsi="Arial" w:cs="Arial"/>
        </w:rPr>
        <w:t xml:space="preserve"> where this is more appropriate.  Where there is a proposal of </w:t>
      </w:r>
      <w:r w:rsidR="003C0F17" w:rsidRPr="002B569F">
        <w:rPr>
          <w:rFonts w:ascii="Arial" w:hAnsi="Arial" w:cs="Arial"/>
        </w:rPr>
        <w:t>back to back meetings</w:t>
      </w:r>
      <w:r w:rsidRPr="002B569F">
        <w:rPr>
          <w:rFonts w:ascii="Arial" w:hAnsi="Arial" w:cs="Arial"/>
        </w:rPr>
        <w:t>, s</w:t>
      </w:r>
      <w:r w:rsidR="00F94736" w:rsidRPr="002B569F">
        <w:rPr>
          <w:rFonts w:ascii="Arial" w:hAnsi="Arial" w:cs="Arial"/>
        </w:rPr>
        <w:t xml:space="preserve">taff will be able to request </w:t>
      </w:r>
      <w:r w:rsidR="003C0F17" w:rsidRPr="002B569F">
        <w:rPr>
          <w:rFonts w:ascii="Arial" w:hAnsi="Arial" w:cs="Arial"/>
        </w:rPr>
        <w:t>an alternatively timed</w:t>
      </w:r>
      <w:r w:rsidR="00F94736" w:rsidRPr="002B569F">
        <w:rPr>
          <w:rFonts w:ascii="Arial" w:hAnsi="Arial" w:cs="Arial"/>
        </w:rPr>
        <w:t xml:space="preserve"> SRDS meeting.</w:t>
      </w:r>
    </w:p>
    <w:p w14:paraId="16A5E306" w14:textId="77777777" w:rsidR="00B75A2A" w:rsidRDefault="00B75A2A" w:rsidP="002B569F">
      <w:pPr>
        <w:pStyle w:val="ListParagraph"/>
        <w:spacing w:after="0" w:line="240" w:lineRule="auto"/>
        <w:contextualSpacing w:val="0"/>
        <w:rPr>
          <w:rFonts w:ascii="Arial" w:hAnsi="Arial" w:cs="Arial"/>
        </w:rPr>
      </w:pPr>
    </w:p>
    <w:p w14:paraId="540ABCBE" w14:textId="77777777" w:rsidR="002F6145" w:rsidRPr="002B569F" w:rsidRDefault="002F6145" w:rsidP="002F6145">
      <w:pPr>
        <w:pStyle w:val="ListParagraph"/>
        <w:numPr>
          <w:ilvl w:val="1"/>
          <w:numId w:val="26"/>
        </w:numPr>
        <w:autoSpaceDE w:val="0"/>
        <w:autoSpaceDN w:val="0"/>
        <w:adjustRightInd w:val="0"/>
        <w:spacing w:after="0" w:line="240" w:lineRule="auto"/>
        <w:contextualSpacing w:val="0"/>
        <w:rPr>
          <w:rFonts w:ascii="Arial" w:hAnsi="Arial" w:cs="Arial"/>
        </w:rPr>
      </w:pPr>
      <w:r w:rsidRPr="002B569F">
        <w:rPr>
          <w:rFonts w:ascii="Arial" w:hAnsi="Arial" w:cs="Arial"/>
        </w:rPr>
        <w:t xml:space="preserve">If the </w:t>
      </w:r>
      <w:r>
        <w:rPr>
          <w:rFonts w:ascii="Arial" w:hAnsi="Arial" w:cs="Arial"/>
        </w:rPr>
        <w:t xml:space="preserve">AAM and </w:t>
      </w:r>
      <w:r w:rsidRPr="002B569F">
        <w:rPr>
          <w:rFonts w:ascii="Arial" w:hAnsi="Arial" w:cs="Arial"/>
        </w:rPr>
        <w:t>SRDS meeting</w:t>
      </w:r>
      <w:r>
        <w:rPr>
          <w:rFonts w:ascii="Arial" w:hAnsi="Arial" w:cs="Arial"/>
        </w:rPr>
        <w:t>s</w:t>
      </w:r>
      <w:r w:rsidRPr="002B569F">
        <w:rPr>
          <w:rFonts w:ascii="Arial" w:hAnsi="Arial" w:cs="Arial"/>
        </w:rPr>
        <w:t xml:space="preserve"> </w:t>
      </w:r>
      <w:r>
        <w:rPr>
          <w:rFonts w:ascii="Arial" w:hAnsi="Arial" w:cs="Arial"/>
        </w:rPr>
        <w:t>are</w:t>
      </w:r>
      <w:r w:rsidRPr="002B569F">
        <w:rPr>
          <w:rFonts w:ascii="Arial" w:hAnsi="Arial" w:cs="Arial"/>
        </w:rPr>
        <w:t xml:space="preserve"> held with different reviewer</w:t>
      </w:r>
      <w:r>
        <w:rPr>
          <w:rFonts w:ascii="Arial" w:hAnsi="Arial" w:cs="Arial"/>
        </w:rPr>
        <w:t>s</w:t>
      </w:r>
      <w:r w:rsidRPr="002B569F">
        <w:rPr>
          <w:rFonts w:ascii="Arial" w:hAnsi="Arial" w:cs="Arial"/>
        </w:rPr>
        <w:t xml:space="preserve">, </w:t>
      </w:r>
      <w:r>
        <w:rPr>
          <w:rFonts w:ascii="Arial" w:hAnsi="Arial" w:cs="Arial"/>
        </w:rPr>
        <w:t>the SRDS meeting</w:t>
      </w:r>
      <w:r w:rsidRPr="002B569F">
        <w:rPr>
          <w:rFonts w:ascii="Arial" w:hAnsi="Arial" w:cs="Arial"/>
        </w:rPr>
        <w:t xml:space="preserve"> should be held at a reasonable time after the AAM to allow for </w:t>
      </w:r>
      <w:r w:rsidRPr="002B569F">
        <w:rPr>
          <w:rFonts w:ascii="Arial" w:hAnsi="Arial" w:cs="Arial"/>
          <w:color w:val="000000" w:themeColor="text1"/>
        </w:rPr>
        <w:t>forwarding and</w:t>
      </w:r>
      <w:r w:rsidRPr="002B569F">
        <w:rPr>
          <w:rFonts w:ascii="Arial" w:hAnsi="Arial" w:cs="Arial"/>
          <w:color w:val="FF0000"/>
        </w:rPr>
        <w:t xml:space="preserve"> </w:t>
      </w:r>
      <w:r w:rsidRPr="002B569F">
        <w:rPr>
          <w:rFonts w:ascii="Arial" w:hAnsi="Arial" w:cs="Arial"/>
        </w:rPr>
        <w:t xml:space="preserve">consideration of all the paperwork.  </w:t>
      </w:r>
      <w:r>
        <w:rPr>
          <w:rFonts w:ascii="Arial" w:hAnsi="Arial" w:cs="Arial"/>
        </w:rPr>
        <w:t>T</w:t>
      </w:r>
      <w:r w:rsidRPr="002B569F">
        <w:rPr>
          <w:rFonts w:ascii="Arial" w:hAnsi="Arial" w:cs="Arial"/>
        </w:rPr>
        <w:t xml:space="preserve">he Head of School will allocate </w:t>
      </w:r>
      <w:r>
        <w:rPr>
          <w:rFonts w:ascii="Arial" w:hAnsi="Arial" w:cs="Arial"/>
        </w:rPr>
        <w:t xml:space="preserve">SRDS </w:t>
      </w:r>
      <w:r w:rsidRPr="002B569F">
        <w:rPr>
          <w:rFonts w:ascii="Arial" w:hAnsi="Arial" w:cs="Arial"/>
        </w:rPr>
        <w:t xml:space="preserve">reviewers to reviewees. A member of staff </w:t>
      </w:r>
      <w:r>
        <w:rPr>
          <w:rFonts w:ascii="Arial" w:hAnsi="Arial" w:cs="Arial"/>
        </w:rPr>
        <w:t>may</w:t>
      </w:r>
      <w:r w:rsidRPr="002B569F">
        <w:rPr>
          <w:rFonts w:ascii="Arial" w:hAnsi="Arial" w:cs="Arial"/>
        </w:rPr>
        <w:t xml:space="preserve"> </w:t>
      </w:r>
      <w:r>
        <w:rPr>
          <w:rFonts w:ascii="Arial" w:hAnsi="Arial" w:cs="Arial"/>
        </w:rPr>
        <w:t>request</w:t>
      </w:r>
      <w:r w:rsidRPr="002B569F">
        <w:rPr>
          <w:rFonts w:ascii="Arial" w:hAnsi="Arial" w:cs="Arial"/>
        </w:rPr>
        <w:t xml:space="preserve"> a different </w:t>
      </w:r>
      <w:r>
        <w:rPr>
          <w:rFonts w:ascii="Arial" w:hAnsi="Arial" w:cs="Arial"/>
        </w:rPr>
        <w:t xml:space="preserve">SRDS </w:t>
      </w:r>
      <w:r w:rsidRPr="002B569F">
        <w:rPr>
          <w:rFonts w:ascii="Arial" w:hAnsi="Arial" w:cs="Arial"/>
        </w:rPr>
        <w:t xml:space="preserve">reviewer and a </w:t>
      </w:r>
      <w:r w:rsidRPr="002B569F">
        <w:rPr>
          <w:rFonts w:ascii="Arial" w:hAnsi="Arial" w:cs="Arial"/>
        </w:rPr>
        <w:lastRenderedPageBreak/>
        <w:t xml:space="preserve">decision will be made taking into account the following factors in order to gain most from the exercise: the need for the reviewer to understand the reviewee’s role, the degree of fit between the knowledge and experience of the reviewer and reviewee, </w:t>
      </w:r>
      <w:r>
        <w:rPr>
          <w:rFonts w:ascii="Arial" w:hAnsi="Arial" w:cs="Arial"/>
        </w:rPr>
        <w:t>the reviewer’s</w:t>
      </w:r>
      <w:r w:rsidRPr="002B569F">
        <w:rPr>
          <w:rFonts w:ascii="Arial" w:hAnsi="Arial" w:cs="Arial"/>
        </w:rPr>
        <w:t xml:space="preserve"> capacity to ensure appropriate support and development is provided to the reviewee on an ongoing basis, the need for consistency and the need to allocate review numbers appropriately</w:t>
      </w:r>
      <w:r>
        <w:rPr>
          <w:rFonts w:ascii="Arial" w:hAnsi="Arial" w:cs="Arial"/>
        </w:rPr>
        <w:t>.</w:t>
      </w:r>
    </w:p>
    <w:p w14:paraId="41ED9F72" w14:textId="77777777" w:rsidR="002F6145" w:rsidRPr="002B569F" w:rsidRDefault="002F6145" w:rsidP="002B569F">
      <w:pPr>
        <w:pStyle w:val="ListParagraph"/>
        <w:spacing w:after="0" w:line="240" w:lineRule="auto"/>
        <w:contextualSpacing w:val="0"/>
        <w:rPr>
          <w:rFonts w:ascii="Arial" w:hAnsi="Arial" w:cs="Arial"/>
        </w:rPr>
      </w:pPr>
    </w:p>
    <w:p w14:paraId="38703065" w14:textId="43F803C7" w:rsidR="005C6187" w:rsidRPr="002B569F" w:rsidRDefault="005C6187"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The individual’s academic plan generated in the AAM </w:t>
      </w:r>
      <w:r w:rsidR="002F6145">
        <w:rPr>
          <w:rFonts w:ascii="Arial" w:hAnsi="Arial" w:cs="Arial"/>
        </w:rPr>
        <w:t>should</w:t>
      </w:r>
      <w:r w:rsidR="005F5D5A" w:rsidRPr="002B569F">
        <w:rPr>
          <w:rFonts w:ascii="Arial" w:hAnsi="Arial" w:cs="Arial"/>
        </w:rPr>
        <w:t xml:space="preserve"> be based on the School’s strategy and </w:t>
      </w:r>
      <w:r w:rsidRPr="002B569F">
        <w:rPr>
          <w:rFonts w:ascii="Arial" w:hAnsi="Arial" w:cs="Arial"/>
        </w:rPr>
        <w:t xml:space="preserve">should inform the SRDS discussion, specifically the development of SRDS </w:t>
      </w:r>
      <w:r w:rsidR="00486331" w:rsidRPr="002B569F">
        <w:rPr>
          <w:rFonts w:ascii="Arial" w:hAnsi="Arial" w:cs="Arial"/>
        </w:rPr>
        <w:t>SMART</w:t>
      </w:r>
      <w:r w:rsidR="00486331" w:rsidRPr="002B569F">
        <w:rPr>
          <w:rStyle w:val="FootnoteReference"/>
          <w:rFonts w:ascii="Arial" w:hAnsi="Arial" w:cs="Arial"/>
        </w:rPr>
        <w:footnoteReference w:id="1"/>
      </w:r>
      <w:r w:rsidR="00486331" w:rsidRPr="002B569F">
        <w:rPr>
          <w:rFonts w:ascii="Arial" w:hAnsi="Arial" w:cs="Arial"/>
        </w:rPr>
        <w:t xml:space="preserve"> </w:t>
      </w:r>
      <w:r w:rsidRPr="002B569F">
        <w:rPr>
          <w:rFonts w:ascii="Arial" w:hAnsi="Arial" w:cs="Arial"/>
        </w:rPr>
        <w:t>objectives and associated development plans</w:t>
      </w:r>
      <w:r w:rsidR="005F5D5A" w:rsidRPr="002B569F">
        <w:rPr>
          <w:rFonts w:ascii="Arial" w:hAnsi="Arial" w:cs="Arial"/>
        </w:rPr>
        <w:t xml:space="preserve"> (see Flowchart 1)</w:t>
      </w:r>
      <w:r w:rsidRPr="002B569F">
        <w:rPr>
          <w:rFonts w:ascii="Arial" w:hAnsi="Arial" w:cs="Arial"/>
        </w:rPr>
        <w:t>.</w:t>
      </w:r>
    </w:p>
    <w:p w14:paraId="5C2FE05E" w14:textId="77777777" w:rsidR="005C6187" w:rsidRPr="002B569F" w:rsidRDefault="005C6187" w:rsidP="002B569F">
      <w:pPr>
        <w:pStyle w:val="ListParagraph"/>
        <w:spacing w:after="0" w:line="240" w:lineRule="auto"/>
        <w:contextualSpacing w:val="0"/>
        <w:rPr>
          <w:rFonts w:ascii="Arial" w:hAnsi="Arial" w:cs="Arial"/>
        </w:rPr>
      </w:pPr>
    </w:p>
    <w:p w14:paraId="5892221C" w14:textId="2FE4BEB2" w:rsidR="00216E25" w:rsidRPr="002B569F" w:rsidRDefault="005C6187"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W</w:t>
      </w:r>
      <w:r w:rsidR="00B75A2A" w:rsidRPr="002B569F">
        <w:rPr>
          <w:rFonts w:ascii="Arial" w:hAnsi="Arial" w:cs="Arial"/>
        </w:rPr>
        <w:t>here AAM and SRDS meeting</w:t>
      </w:r>
      <w:r w:rsidR="00640AC9" w:rsidRPr="002B569F">
        <w:rPr>
          <w:rFonts w:ascii="Arial" w:hAnsi="Arial" w:cs="Arial"/>
        </w:rPr>
        <w:t>s</w:t>
      </w:r>
      <w:r w:rsidR="00B75A2A" w:rsidRPr="002B569F">
        <w:rPr>
          <w:rFonts w:ascii="Arial" w:hAnsi="Arial" w:cs="Arial"/>
        </w:rPr>
        <w:t xml:space="preserve"> </w:t>
      </w:r>
      <w:r w:rsidR="00640AC9" w:rsidRPr="002B569F">
        <w:rPr>
          <w:rFonts w:ascii="Arial" w:hAnsi="Arial" w:cs="Arial"/>
        </w:rPr>
        <w:t>are taking place back-to-back</w:t>
      </w:r>
      <w:r w:rsidR="00B75A2A" w:rsidRPr="002B569F">
        <w:rPr>
          <w:rFonts w:ascii="Arial" w:hAnsi="Arial" w:cs="Arial"/>
        </w:rPr>
        <w:t>, the SRDS form should be submitted by the member of staff one week before the meeting, at the same time as the AAM form.</w:t>
      </w:r>
    </w:p>
    <w:p w14:paraId="4786689A" w14:textId="77777777" w:rsidR="00216E25" w:rsidRPr="002B569F" w:rsidRDefault="00216E25" w:rsidP="002B569F">
      <w:pPr>
        <w:pStyle w:val="ListParagraph"/>
        <w:spacing w:after="0" w:line="240" w:lineRule="auto"/>
        <w:contextualSpacing w:val="0"/>
        <w:rPr>
          <w:rFonts w:ascii="Arial" w:hAnsi="Arial" w:cs="Arial"/>
        </w:rPr>
      </w:pPr>
    </w:p>
    <w:p w14:paraId="7CBF5EF6" w14:textId="39E6C782" w:rsidR="00982A19" w:rsidRPr="002B569F" w:rsidRDefault="00982A19"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The academic plan </w:t>
      </w:r>
      <w:r w:rsidR="002F6145">
        <w:rPr>
          <w:rFonts w:ascii="Arial" w:hAnsi="Arial" w:cs="Arial"/>
        </w:rPr>
        <w:t>should</w:t>
      </w:r>
      <w:r w:rsidRPr="002B569F">
        <w:rPr>
          <w:rFonts w:ascii="Arial" w:hAnsi="Arial" w:cs="Arial"/>
        </w:rPr>
        <w:t xml:space="preserve"> normally cover a period of </w:t>
      </w:r>
      <w:r w:rsidR="00483959" w:rsidRPr="002B569F">
        <w:rPr>
          <w:rFonts w:ascii="Arial" w:hAnsi="Arial" w:cs="Arial"/>
        </w:rPr>
        <w:t xml:space="preserve">one to </w:t>
      </w:r>
      <w:r w:rsidRPr="002B569F">
        <w:rPr>
          <w:rFonts w:ascii="Arial" w:hAnsi="Arial" w:cs="Arial"/>
        </w:rPr>
        <w:t xml:space="preserve">three years, whereas the SRDS objectives should be achievable within a maximum of one year.  Therefore, </w:t>
      </w:r>
      <w:r w:rsidR="00446004">
        <w:rPr>
          <w:rFonts w:ascii="Arial" w:hAnsi="Arial" w:cs="Arial"/>
        </w:rPr>
        <w:t xml:space="preserve">SRDS </w:t>
      </w:r>
      <w:r w:rsidRPr="002B569F">
        <w:rPr>
          <w:rFonts w:ascii="Arial" w:hAnsi="Arial" w:cs="Arial"/>
        </w:rPr>
        <w:t>reviewers will need to focus on elements of the academic plan which can be achieved within one year, or where a defined measure of progress can be made within the same period.</w:t>
      </w:r>
    </w:p>
    <w:p w14:paraId="2C0D96B4" w14:textId="77777777" w:rsidR="00E731ED" w:rsidRPr="002B569F" w:rsidRDefault="00E731ED" w:rsidP="002B569F">
      <w:pPr>
        <w:pStyle w:val="ListParagraph"/>
        <w:spacing w:after="0" w:line="240" w:lineRule="auto"/>
        <w:ind w:left="1418"/>
        <w:contextualSpacing w:val="0"/>
        <w:rPr>
          <w:rFonts w:ascii="Arial" w:hAnsi="Arial" w:cs="Arial"/>
        </w:rPr>
      </w:pPr>
    </w:p>
    <w:p w14:paraId="761D30AF" w14:textId="3CCC964C" w:rsidR="006411DD" w:rsidRPr="002B569F" w:rsidRDefault="002B569F" w:rsidP="002B569F">
      <w:pPr>
        <w:pStyle w:val="ListParagraph"/>
        <w:numPr>
          <w:ilvl w:val="0"/>
          <w:numId w:val="26"/>
        </w:numPr>
        <w:spacing w:after="0" w:line="240" w:lineRule="auto"/>
        <w:contextualSpacing w:val="0"/>
        <w:rPr>
          <w:rFonts w:ascii="Arial" w:hAnsi="Arial" w:cs="Arial"/>
          <w:b/>
        </w:rPr>
      </w:pPr>
      <w:r w:rsidRPr="002B569F">
        <w:rPr>
          <w:rFonts w:ascii="Arial" w:hAnsi="Arial" w:cs="Arial"/>
          <w:b/>
        </w:rPr>
        <w:t xml:space="preserve">Responsibilities of </w:t>
      </w:r>
      <w:r>
        <w:rPr>
          <w:rFonts w:ascii="Arial" w:hAnsi="Arial" w:cs="Arial"/>
          <w:b/>
        </w:rPr>
        <w:t>S</w:t>
      </w:r>
      <w:r w:rsidRPr="002B569F">
        <w:rPr>
          <w:rFonts w:ascii="Arial" w:hAnsi="Arial" w:cs="Arial"/>
          <w:b/>
        </w:rPr>
        <w:t>chools</w:t>
      </w:r>
    </w:p>
    <w:p w14:paraId="58E19C10" w14:textId="77777777" w:rsidR="006411DD" w:rsidRPr="002B569F" w:rsidRDefault="006411DD" w:rsidP="002B569F">
      <w:pPr>
        <w:pStyle w:val="ListParagraph"/>
        <w:spacing w:after="0" w:line="240" w:lineRule="auto"/>
        <w:ind w:left="795"/>
        <w:contextualSpacing w:val="0"/>
        <w:rPr>
          <w:rFonts w:ascii="Arial" w:hAnsi="Arial" w:cs="Arial"/>
        </w:rPr>
      </w:pPr>
    </w:p>
    <w:p w14:paraId="622D00A1" w14:textId="25AB00C4" w:rsidR="006411DD" w:rsidRPr="002B569F" w:rsidRDefault="006411DD" w:rsidP="002B569F">
      <w:pPr>
        <w:pStyle w:val="ListParagraph"/>
        <w:numPr>
          <w:ilvl w:val="1"/>
          <w:numId w:val="26"/>
        </w:numPr>
        <w:spacing w:after="0" w:line="240" w:lineRule="auto"/>
        <w:contextualSpacing w:val="0"/>
        <w:rPr>
          <w:rFonts w:ascii="Arial" w:hAnsi="Arial" w:cs="Arial"/>
        </w:rPr>
      </w:pPr>
      <w:r w:rsidRPr="002B569F">
        <w:rPr>
          <w:rFonts w:ascii="Arial" w:hAnsi="Arial" w:cs="Arial"/>
        </w:rPr>
        <w:t xml:space="preserve">Each School </w:t>
      </w:r>
      <w:r w:rsidR="00AB6CCB" w:rsidRPr="002B569F">
        <w:rPr>
          <w:rFonts w:ascii="Arial" w:hAnsi="Arial" w:cs="Arial"/>
        </w:rPr>
        <w:t>will</w:t>
      </w:r>
      <w:r w:rsidR="00B946F9" w:rsidRPr="002B569F">
        <w:rPr>
          <w:rFonts w:ascii="Arial" w:hAnsi="Arial" w:cs="Arial"/>
        </w:rPr>
        <w:t>:</w:t>
      </w:r>
    </w:p>
    <w:p w14:paraId="737E1320" w14:textId="10318799" w:rsidR="006411DD" w:rsidRPr="002B569F" w:rsidRDefault="002B569F"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h</w:t>
      </w:r>
      <w:r w:rsidR="006411DD" w:rsidRPr="002B569F">
        <w:rPr>
          <w:rFonts w:ascii="Arial" w:hAnsi="Arial" w:cs="Arial"/>
        </w:rPr>
        <w:t>ave a clearly defined and agreed academic st</w:t>
      </w:r>
      <w:r w:rsidR="00EB22B2" w:rsidRPr="002B569F">
        <w:rPr>
          <w:rFonts w:ascii="Arial" w:hAnsi="Arial" w:cs="Arial"/>
        </w:rPr>
        <w:t xml:space="preserve">rategy covering </w:t>
      </w:r>
      <w:bookmarkStart w:id="0" w:name="_GoBack"/>
      <w:bookmarkEnd w:id="0"/>
      <w:r w:rsidR="00EB22B2" w:rsidRPr="002B569F">
        <w:rPr>
          <w:rFonts w:ascii="Arial" w:hAnsi="Arial" w:cs="Arial"/>
        </w:rPr>
        <w:t xml:space="preserve">student </w:t>
      </w:r>
      <w:r w:rsidR="00B946F9" w:rsidRPr="002B569F">
        <w:rPr>
          <w:rFonts w:ascii="Arial" w:hAnsi="Arial" w:cs="Arial"/>
        </w:rPr>
        <w:t>edu</w:t>
      </w:r>
      <w:r w:rsidR="002A4BF7">
        <w:rPr>
          <w:rFonts w:ascii="Arial" w:hAnsi="Arial" w:cs="Arial"/>
        </w:rPr>
        <w:t xml:space="preserve">cation, </w:t>
      </w:r>
      <w:r w:rsidR="006411DD" w:rsidRPr="002B569F">
        <w:rPr>
          <w:rFonts w:ascii="Arial" w:hAnsi="Arial" w:cs="Arial"/>
        </w:rPr>
        <w:t>research</w:t>
      </w:r>
      <w:r w:rsidR="002A4BF7">
        <w:rPr>
          <w:rFonts w:ascii="Arial" w:hAnsi="Arial" w:cs="Arial"/>
        </w:rPr>
        <w:t xml:space="preserve"> and international ambition</w:t>
      </w:r>
    </w:p>
    <w:p w14:paraId="46B0AF61" w14:textId="4DBA7038" w:rsidR="006411DD" w:rsidRPr="002B569F" w:rsidRDefault="002B569F"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p</w:t>
      </w:r>
      <w:r w:rsidR="006411DD" w:rsidRPr="002B569F">
        <w:rPr>
          <w:rFonts w:ascii="Arial" w:hAnsi="Arial" w:cs="Arial"/>
        </w:rPr>
        <w:t>rovide support</w:t>
      </w:r>
      <w:r w:rsidR="00B946F9" w:rsidRPr="002B569F">
        <w:rPr>
          <w:rFonts w:ascii="Arial" w:hAnsi="Arial" w:cs="Arial"/>
        </w:rPr>
        <w:t xml:space="preserve"> (agreed through SRDS and AAM) </w:t>
      </w:r>
      <w:r w:rsidR="006411DD" w:rsidRPr="002B569F">
        <w:rPr>
          <w:rFonts w:ascii="Arial" w:hAnsi="Arial" w:cs="Arial"/>
        </w:rPr>
        <w:t>to</w:t>
      </w:r>
      <w:r w:rsidR="00B946F9" w:rsidRPr="002B569F">
        <w:rPr>
          <w:rFonts w:ascii="Arial" w:hAnsi="Arial" w:cs="Arial"/>
        </w:rPr>
        <w:t xml:space="preserve"> all</w:t>
      </w:r>
      <w:r w:rsidR="006411DD" w:rsidRPr="002B569F">
        <w:rPr>
          <w:rFonts w:ascii="Arial" w:hAnsi="Arial" w:cs="Arial"/>
        </w:rPr>
        <w:t xml:space="preserve"> staff to develop and deliver their academic plan</w:t>
      </w:r>
      <w:r w:rsidR="00446004">
        <w:rPr>
          <w:rFonts w:ascii="Arial" w:hAnsi="Arial" w:cs="Arial"/>
        </w:rPr>
        <w:t>; such</w:t>
      </w:r>
      <w:r w:rsidR="00B946F9" w:rsidRPr="002B569F">
        <w:rPr>
          <w:rFonts w:ascii="Arial" w:hAnsi="Arial" w:cs="Arial"/>
        </w:rPr>
        <w:t xml:space="preserve"> support could include mentoring, additional training etc</w:t>
      </w:r>
    </w:p>
    <w:p w14:paraId="034506B7" w14:textId="49D5679A" w:rsidR="006411DD" w:rsidRPr="002B569F" w:rsidRDefault="002B569F"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e</w:t>
      </w:r>
      <w:r w:rsidR="006411DD" w:rsidRPr="002B569F">
        <w:rPr>
          <w:rFonts w:ascii="Arial" w:hAnsi="Arial" w:cs="Arial"/>
        </w:rPr>
        <w:t>nsure the work of others is celebrated and promoted effectively</w:t>
      </w:r>
    </w:p>
    <w:p w14:paraId="0A1F523B" w14:textId="1AF45B42" w:rsidR="006411DD" w:rsidRPr="002B569F" w:rsidRDefault="002B569F"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s</w:t>
      </w:r>
      <w:r w:rsidR="006411DD" w:rsidRPr="002B569F">
        <w:rPr>
          <w:rFonts w:ascii="Arial" w:hAnsi="Arial" w:cs="Arial"/>
        </w:rPr>
        <w:t>upport the growing diversity of staff</w:t>
      </w:r>
    </w:p>
    <w:p w14:paraId="29041C15" w14:textId="2B5DC46D" w:rsidR="006411DD" w:rsidRPr="002B569F" w:rsidRDefault="002B569F" w:rsidP="002B569F">
      <w:pPr>
        <w:pStyle w:val="ListParagraph"/>
        <w:numPr>
          <w:ilvl w:val="0"/>
          <w:numId w:val="31"/>
        </w:numPr>
        <w:spacing w:after="0" w:line="240" w:lineRule="auto"/>
        <w:ind w:left="993" w:hanging="284"/>
        <w:contextualSpacing w:val="0"/>
        <w:rPr>
          <w:rFonts w:ascii="Arial" w:hAnsi="Arial" w:cs="Arial"/>
        </w:rPr>
      </w:pPr>
      <w:r>
        <w:rPr>
          <w:rFonts w:ascii="Arial" w:hAnsi="Arial" w:cs="Arial"/>
        </w:rPr>
        <w:t>r</w:t>
      </w:r>
      <w:r w:rsidR="006411DD" w:rsidRPr="002B569F">
        <w:rPr>
          <w:rFonts w:ascii="Arial" w:hAnsi="Arial" w:cs="Arial"/>
        </w:rPr>
        <w:t xml:space="preserve">eward high performance and collegiality through the </w:t>
      </w:r>
      <w:r w:rsidR="00585BC9">
        <w:rPr>
          <w:rFonts w:ascii="Arial" w:hAnsi="Arial" w:cs="Arial"/>
        </w:rPr>
        <w:t>r</w:t>
      </w:r>
      <w:r w:rsidR="006411DD" w:rsidRPr="002B569F">
        <w:rPr>
          <w:rFonts w:ascii="Arial" w:hAnsi="Arial" w:cs="Arial"/>
        </w:rPr>
        <w:t xml:space="preserve">eward and </w:t>
      </w:r>
      <w:r w:rsidR="00585BC9">
        <w:rPr>
          <w:rFonts w:ascii="Arial" w:hAnsi="Arial" w:cs="Arial"/>
        </w:rPr>
        <w:t>r</w:t>
      </w:r>
      <w:r w:rsidR="006411DD" w:rsidRPr="002B569F">
        <w:rPr>
          <w:rFonts w:ascii="Arial" w:hAnsi="Arial" w:cs="Arial"/>
        </w:rPr>
        <w:t xml:space="preserve">ecognition </w:t>
      </w:r>
      <w:r w:rsidR="00AB6CCB" w:rsidRPr="002B569F">
        <w:rPr>
          <w:rFonts w:ascii="Arial" w:hAnsi="Arial" w:cs="Arial"/>
        </w:rPr>
        <w:t>process</w:t>
      </w:r>
    </w:p>
    <w:p w14:paraId="4D2D5483" w14:textId="77777777" w:rsidR="00EB22B2" w:rsidRPr="002B569F" w:rsidRDefault="00EB22B2" w:rsidP="002B569F">
      <w:pPr>
        <w:pStyle w:val="ListParagraph"/>
        <w:spacing w:after="0" w:line="240" w:lineRule="auto"/>
        <w:ind w:left="1418"/>
        <w:contextualSpacing w:val="0"/>
        <w:rPr>
          <w:rFonts w:ascii="Arial" w:hAnsi="Arial" w:cs="Arial"/>
        </w:rPr>
      </w:pPr>
    </w:p>
    <w:p w14:paraId="122983CD" w14:textId="197396DF" w:rsidR="00DC1CAE" w:rsidRPr="002B569F" w:rsidRDefault="002B569F" w:rsidP="002B569F">
      <w:pPr>
        <w:pStyle w:val="ListParagraph"/>
        <w:numPr>
          <w:ilvl w:val="0"/>
          <w:numId w:val="26"/>
        </w:numPr>
        <w:tabs>
          <w:tab w:val="left" w:pos="1843"/>
        </w:tabs>
        <w:spacing w:after="0" w:line="240" w:lineRule="auto"/>
        <w:contextualSpacing w:val="0"/>
        <w:rPr>
          <w:rFonts w:ascii="Arial" w:hAnsi="Arial" w:cs="Arial"/>
        </w:rPr>
      </w:pPr>
      <w:r w:rsidRPr="002B569F">
        <w:rPr>
          <w:rFonts w:ascii="Arial" w:hAnsi="Arial" w:cs="Arial"/>
          <w:b/>
        </w:rPr>
        <w:t>Performance concerns</w:t>
      </w:r>
      <w:r w:rsidRPr="002B569F">
        <w:rPr>
          <w:rFonts w:ascii="Arial" w:hAnsi="Arial" w:cs="Arial"/>
          <w:b/>
        </w:rPr>
        <w:br/>
      </w:r>
    </w:p>
    <w:p w14:paraId="01F195E0" w14:textId="47454E15" w:rsidR="00EB22B2" w:rsidRPr="002B569F" w:rsidRDefault="00585BC9" w:rsidP="002B569F">
      <w:pPr>
        <w:pStyle w:val="ListParagraph"/>
        <w:numPr>
          <w:ilvl w:val="1"/>
          <w:numId w:val="26"/>
        </w:numPr>
        <w:tabs>
          <w:tab w:val="left" w:pos="1134"/>
        </w:tabs>
        <w:spacing w:after="0" w:line="240" w:lineRule="auto"/>
        <w:contextualSpacing w:val="0"/>
        <w:rPr>
          <w:rFonts w:ascii="Arial" w:hAnsi="Arial" w:cs="Arial"/>
          <w:iCs/>
        </w:rPr>
      </w:pPr>
      <w:r>
        <w:rPr>
          <w:rFonts w:ascii="Arial" w:hAnsi="Arial" w:cs="Arial"/>
          <w:iCs/>
        </w:rPr>
        <w:t>Any</w:t>
      </w:r>
      <w:r w:rsidRPr="002B569F">
        <w:rPr>
          <w:rFonts w:ascii="Arial" w:hAnsi="Arial" w:cs="Arial"/>
          <w:iCs/>
        </w:rPr>
        <w:t xml:space="preserve"> sustained</w:t>
      </w:r>
      <w:r w:rsidR="001B4A91" w:rsidRPr="002B569F">
        <w:rPr>
          <w:rFonts w:ascii="Arial" w:hAnsi="Arial" w:cs="Arial"/>
          <w:iCs/>
        </w:rPr>
        <w:t xml:space="preserve"> and/or acute underperformance issues </w:t>
      </w:r>
      <w:r w:rsidR="007104D5" w:rsidRPr="002B569F">
        <w:rPr>
          <w:rFonts w:ascii="Arial" w:hAnsi="Arial" w:cs="Arial"/>
          <w:iCs/>
        </w:rPr>
        <w:t>where informal action has not been successful</w:t>
      </w:r>
      <w:r w:rsidR="001B4A91" w:rsidRPr="002B569F">
        <w:rPr>
          <w:rFonts w:ascii="Arial" w:hAnsi="Arial" w:cs="Arial"/>
          <w:iCs/>
        </w:rPr>
        <w:t xml:space="preserve">, </w:t>
      </w:r>
      <w:r w:rsidR="00446004">
        <w:rPr>
          <w:rFonts w:ascii="Arial" w:hAnsi="Arial" w:cs="Arial"/>
          <w:iCs/>
        </w:rPr>
        <w:t>will be considered</w:t>
      </w:r>
      <w:r w:rsidR="007104D5" w:rsidRPr="002B569F">
        <w:rPr>
          <w:rFonts w:ascii="Arial" w:hAnsi="Arial" w:cs="Arial"/>
          <w:iCs/>
        </w:rPr>
        <w:t xml:space="preserve"> </w:t>
      </w:r>
      <w:r w:rsidR="001B4A91" w:rsidRPr="002B569F">
        <w:rPr>
          <w:rFonts w:ascii="Arial" w:hAnsi="Arial" w:cs="Arial"/>
          <w:iCs/>
        </w:rPr>
        <w:t>through t</w:t>
      </w:r>
      <w:r w:rsidR="00D303B8" w:rsidRPr="002B569F">
        <w:rPr>
          <w:rFonts w:ascii="Arial" w:hAnsi="Arial" w:cs="Arial"/>
          <w:iCs/>
        </w:rPr>
        <w:t>he</w:t>
      </w:r>
      <w:r w:rsidR="00446004">
        <w:rPr>
          <w:rFonts w:ascii="Arial" w:hAnsi="Arial" w:cs="Arial"/>
          <w:iCs/>
        </w:rPr>
        <w:t xml:space="preserve"> relevant</w:t>
      </w:r>
      <w:r w:rsidR="00D303B8" w:rsidRPr="002B569F">
        <w:rPr>
          <w:rFonts w:ascii="Arial" w:hAnsi="Arial" w:cs="Arial"/>
          <w:iCs/>
        </w:rPr>
        <w:t xml:space="preserve"> formal procedure in Statute</w:t>
      </w:r>
      <w:r w:rsidR="001B4A91" w:rsidRPr="002B569F">
        <w:rPr>
          <w:rFonts w:ascii="Arial" w:hAnsi="Arial" w:cs="Arial"/>
          <w:iCs/>
        </w:rPr>
        <w:t xml:space="preserve">.  </w:t>
      </w:r>
      <w:r w:rsidR="00EB22B2" w:rsidRPr="002B569F">
        <w:rPr>
          <w:rFonts w:ascii="Arial" w:hAnsi="Arial" w:cs="Arial"/>
          <w:iCs/>
        </w:rPr>
        <w:br/>
      </w:r>
    </w:p>
    <w:p w14:paraId="64533E6C" w14:textId="0E56372C" w:rsidR="00EB22B2" w:rsidRPr="002B569F" w:rsidRDefault="00DD25EC" w:rsidP="002B569F">
      <w:pPr>
        <w:pStyle w:val="ListParagraph"/>
        <w:numPr>
          <w:ilvl w:val="1"/>
          <w:numId w:val="26"/>
        </w:numPr>
        <w:tabs>
          <w:tab w:val="left" w:pos="1134"/>
        </w:tabs>
        <w:spacing w:after="0" w:line="240" w:lineRule="auto"/>
        <w:contextualSpacing w:val="0"/>
        <w:rPr>
          <w:rFonts w:ascii="Arial" w:hAnsi="Arial" w:cs="Arial"/>
          <w:iCs/>
        </w:rPr>
      </w:pPr>
      <w:r w:rsidRPr="002B569F">
        <w:rPr>
          <w:rFonts w:ascii="Arial" w:hAnsi="Arial" w:cs="Arial"/>
          <w:iCs/>
        </w:rPr>
        <w:t>AAMs</w:t>
      </w:r>
      <w:r w:rsidR="001B4A91" w:rsidRPr="002B569F">
        <w:rPr>
          <w:rFonts w:ascii="Arial" w:hAnsi="Arial" w:cs="Arial"/>
          <w:iCs/>
        </w:rPr>
        <w:t xml:space="preserve"> are not intended to replace any </w:t>
      </w:r>
      <w:r w:rsidRPr="002B569F">
        <w:rPr>
          <w:rFonts w:ascii="Arial" w:hAnsi="Arial" w:cs="Arial"/>
          <w:iCs/>
        </w:rPr>
        <w:t>stage</w:t>
      </w:r>
      <w:r w:rsidR="001B4A91" w:rsidRPr="002B569F">
        <w:rPr>
          <w:rFonts w:ascii="Arial" w:hAnsi="Arial" w:cs="Arial"/>
          <w:iCs/>
        </w:rPr>
        <w:t xml:space="preserve"> of the formal procedures.  </w:t>
      </w:r>
      <w:r w:rsidR="00EB22B2" w:rsidRPr="002B569F">
        <w:rPr>
          <w:rFonts w:ascii="Arial" w:hAnsi="Arial" w:cs="Arial"/>
          <w:iCs/>
        </w:rPr>
        <w:br/>
      </w:r>
    </w:p>
    <w:p w14:paraId="1F0C43A0" w14:textId="48D15638" w:rsidR="005F5D5A" w:rsidRPr="00C03291" w:rsidRDefault="00C910F8" w:rsidP="00914AF7">
      <w:pPr>
        <w:pStyle w:val="ListParagraph"/>
        <w:numPr>
          <w:ilvl w:val="1"/>
          <w:numId w:val="26"/>
        </w:numPr>
        <w:tabs>
          <w:tab w:val="left" w:pos="1134"/>
        </w:tabs>
        <w:spacing w:after="0" w:line="240" w:lineRule="auto"/>
        <w:contextualSpacing w:val="0"/>
        <w:rPr>
          <w:rFonts w:ascii="Arial" w:hAnsi="Arial" w:cs="Arial"/>
          <w:iCs/>
        </w:rPr>
      </w:pPr>
      <w:r w:rsidRPr="00C03291">
        <w:rPr>
          <w:rFonts w:ascii="Arial" w:hAnsi="Arial" w:cs="Arial"/>
          <w:iCs/>
        </w:rPr>
        <w:t xml:space="preserve">Any case </w:t>
      </w:r>
      <w:r w:rsidR="00EB22B2" w:rsidRPr="00C03291">
        <w:rPr>
          <w:rFonts w:ascii="Arial" w:hAnsi="Arial" w:cs="Arial"/>
          <w:iCs/>
        </w:rPr>
        <w:t xml:space="preserve">where there are performance concerns </w:t>
      </w:r>
      <w:r w:rsidRPr="00C03291">
        <w:rPr>
          <w:rFonts w:ascii="Arial" w:hAnsi="Arial" w:cs="Arial"/>
          <w:iCs/>
        </w:rPr>
        <w:t>s</w:t>
      </w:r>
      <w:r w:rsidR="00EB22B2" w:rsidRPr="00C03291">
        <w:rPr>
          <w:rFonts w:ascii="Arial" w:hAnsi="Arial" w:cs="Arial"/>
          <w:iCs/>
        </w:rPr>
        <w:t>hould be discussed with your Faculty HR Manager</w:t>
      </w:r>
      <w:r w:rsidRPr="00C03291">
        <w:rPr>
          <w:rFonts w:ascii="Arial" w:hAnsi="Arial" w:cs="Arial"/>
          <w:iCs/>
        </w:rPr>
        <w:t>.</w:t>
      </w:r>
    </w:p>
    <w:p w14:paraId="6C1F698E" w14:textId="77777777" w:rsidR="005F5D5A" w:rsidRPr="002B569F" w:rsidRDefault="005F5D5A" w:rsidP="002B569F">
      <w:pPr>
        <w:spacing w:after="0" w:line="240" w:lineRule="auto"/>
        <w:rPr>
          <w:rFonts w:ascii="Arial" w:hAnsi="Arial" w:cs="Arial"/>
          <w:b/>
        </w:rPr>
        <w:sectPr w:rsidR="005F5D5A" w:rsidRPr="002B569F" w:rsidSect="002B569F">
          <w:pgSz w:w="11906" w:h="16838"/>
          <w:pgMar w:top="1440" w:right="1440" w:bottom="1440" w:left="1440" w:header="708" w:footer="708" w:gutter="0"/>
          <w:cols w:space="708"/>
          <w:docGrid w:linePitch="360"/>
        </w:sectPr>
      </w:pPr>
    </w:p>
    <w:p w14:paraId="137795AD" w14:textId="77777777" w:rsidR="005F5D5A" w:rsidRPr="002B569F" w:rsidRDefault="005F5D5A" w:rsidP="002B569F">
      <w:pPr>
        <w:spacing w:after="0" w:line="240" w:lineRule="auto"/>
        <w:rPr>
          <w:rFonts w:ascii="Arial" w:hAnsi="Arial" w:cs="Arial"/>
          <w:b/>
        </w:rPr>
      </w:pPr>
      <w:r w:rsidRPr="002B569F">
        <w:rPr>
          <w:rFonts w:ascii="Arial" w:hAnsi="Arial" w:cs="Arial"/>
          <w:b/>
        </w:rPr>
        <w:lastRenderedPageBreak/>
        <w:t>Flowchart 1</w:t>
      </w:r>
    </w:p>
    <w:p w14:paraId="0D2EEAB2" w14:textId="4A6261CA" w:rsidR="005F5D5A" w:rsidRPr="002B569F" w:rsidRDefault="005F5D5A" w:rsidP="002B569F">
      <w:pPr>
        <w:spacing w:after="0" w:line="240" w:lineRule="auto"/>
        <w:rPr>
          <w:rFonts w:ascii="Arial" w:hAnsi="Arial" w:cs="Arial"/>
          <w:b/>
        </w:rPr>
      </w:pPr>
      <w:r w:rsidRPr="002B569F">
        <w:rPr>
          <w:rFonts w:ascii="Arial" w:hAnsi="Arial" w:cs="Arial"/>
          <w:b/>
        </w:rPr>
        <w:t xml:space="preserve">Overview of the linkage between Annual Academic Meetings and SRDS Meetings </w:t>
      </w:r>
    </w:p>
    <w:p w14:paraId="5BEE794B" w14:textId="77777777" w:rsidR="005F5D5A" w:rsidRPr="002B569F" w:rsidRDefault="005F5D5A" w:rsidP="002B569F">
      <w:pPr>
        <w:spacing w:after="0" w:line="240" w:lineRule="auto"/>
        <w:rPr>
          <w:rFonts w:ascii="Arial" w:hAnsi="Arial" w:cs="Arial"/>
          <w:b/>
        </w:rPr>
      </w:pPr>
    </w:p>
    <w:p w14:paraId="66B008C9" w14:textId="77777777" w:rsidR="005F5D5A" w:rsidRPr="002B569F" w:rsidRDefault="005F5D5A" w:rsidP="002B569F">
      <w:pPr>
        <w:spacing w:after="0" w:line="240" w:lineRule="auto"/>
        <w:rPr>
          <w:rFonts w:ascii="Arial" w:hAnsi="Arial" w:cs="Arial"/>
          <w:b/>
        </w:rPr>
      </w:pPr>
      <w:r w:rsidRPr="002B569F">
        <w:rPr>
          <w:rFonts w:ascii="Arial" w:hAnsi="Arial" w:cs="Arial"/>
          <w:noProof/>
          <w:lang w:eastAsia="en-GB"/>
        </w:rPr>
        <w:drawing>
          <wp:inline distT="0" distB="0" distL="0" distR="0" wp14:anchorId="0A4DFF5C" wp14:editId="27027E09">
            <wp:extent cx="8839200" cy="46672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59FDDDC" w14:textId="77777777" w:rsidR="005F5D5A" w:rsidRPr="002B569F" w:rsidRDefault="005F5D5A" w:rsidP="002B569F">
      <w:pPr>
        <w:tabs>
          <w:tab w:val="left" w:pos="1134"/>
        </w:tabs>
        <w:spacing w:after="0" w:line="240" w:lineRule="auto"/>
        <w:rPr>
          <w:rFonts w:ascii="Arial" w:hAnsi="Arial" w:cs="Arial"/>
          <w:iCs/>
        </w:rPr>
        <w:sectPr w:rsidR="005F5D5A" w:rsidRPr="002B569F" w:rsidSect="005F5D5A">
          <w:pgSz w:w="16838" w:h="11906" w:orient="landscape"/>
          <w:pgMar w:top="1440" w:right="1440" w:bottom="1440" w:left="1440" w:header="709" w:footer="709" w:gutter="0"/>
          <w:cols w:space="708"/>
          <w:docGrid w:linePitch="360"/>
        </w:sectPr>
      </w:pPr>
    </w:p>
    <w:p w14:paraId="05558BE8" w14:textId="231E8D83" w:rsidR="005F5D5A" w:rsidRPr="002B569F" w:rsidRDefault="005F5D5A" w:rsidP="002B569F">
      <w:pPr>
        <w:spacing w:after="0" w:line="240" w:lineRule="auto"/>
        <w:jc w:val="center"/>
        <w:rPr>
          <w:rFonts w:ascii="Arial" w:hAnsi="Arial" w:cs="Arial"/>
          <w:b/>
        </w:rPr>
      </w:pPr>
      <w:r w:rsidRPr="002B569F">
        <w:rPr>
          <w:rFonts w:ascii="Arial" w:hAnsi="Arial" w:cs="Arial"/>
          <w:b/>
        </w:rPr>
        <w:lastRenderedPageBreak/>
        <w:t>Flowchart 2 – steps which link AAMs and the SRDS Process</w:t>
      </w:r>
    </w:p>
    <w:p w14:paraId="3DE4FB48" w14:textId="77777777" w:rsidR="005F5D5A" w:rsidRPr="002B569F" w:rsidRDefault="005F5D5A" w:rsidP="002B569F">
      <w:pPr>
        <w:spacing w:after="0" w:line="240" w:lineRule="auto"/>
        <w:rPr>
          <w:rFonts w:ascii="Arial" w:hAnsi="Arial" w:cs="Arial"/>
          <w:b/>
        </w:rPr>
      </w:pPr>
    </w:p>
    <w:p w14:paraId="1488CE58" w14:textId="7654E87E" w:rsidR="005F5D5A" w:rsidRPr="002B569F" w:rsidRDefault="00216E25" w:rsidP="002B569F">
      <w:pPr>
        <w:spacing w:after="0" w:line="240" w:lineRule="auto"/>
        <w:rPr>
          <w:rFonts w:ascii="Arial" w:hAnsi="Arial" w:cs="Arial"/>
        </w:rPr>
      </w:pPr>
      <w:r w:rsidRPr="002B569F">
        <w:rPr>
          <w:rFonts w:ascii="Arial" w:hAnsi="Arial" w:cs="Arial"/>
          <w:noProof/>
          <w:lang w:eastAsia="en-GB"/>
        </w:rPr>
        <mc:AlternateContent>
          <mc:Choice Requires="wps">
            <w:drawing>
              <wp:anchor distT="0" distB="0" distL="114300" distR="114300" simplePos="0" relativeHeight="251660288" behindDoc="0" locked="0" layoutInCell="1" allowOverlap="1" wp14:anchorId="326824A8" wp14:editId="3B148FA1">
                <wp:simplePos x="0" y="0"/>
                <wp:positionH relativeFrom="column">
                  <wp:posOffset>-85725</wp:posOffset>
                </wp:positionH>
                <wp:positionV relativeFrom="paragraph">
                  <wp:posOffset>68580</wp:posOffset>
                </wp:positionV>
                <wp:extent cx="1047750" cy="7829550"/>
                <wp:effectExtent l="57150" t="0" r="76200" b="95250"/>
                <wp:wrapNone/>
                <wp:docPr id="6" name="Curved Right Arrow 6"/>
                <wp:cNvGraphicFramePr/>
                <a:graphic xmlns:a="http://schemas.openxmlformats.org/drawingml/2006/main">
                  <a:graphicData uri="http://schemas.microsoft.com/office/word/2010/wordprocessingShape">
                    <wps:wsp>
                      <wps:cNvSpPr/>
                      <wps:spPr>
                        <a:xfrm flipV="1">
                          <a:off x="0" y="0"/>
                          <a:ext cx="1047750" cy="7829550"/>
                        </a:xfrm>
                        <a:prstGeom prst="curv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91503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6" o:spid="_x0000_s1026" type="#_x0000_t102" style="position:absolute;margin-left:-6.75pt;margin-top:5.4pt;width:82.5pt;height:616.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" adj="20155,21239,16200" fillcolor="#a7bfde [1620]" strokecolor="#4579b8 [3044]">
                <v:fill color2="#e4ecf5 [500]" rotate="t" angle="180" colors="0 #a3c4ff;22938f #bfd5ff;1 #e5eeff" focus="100%" type="gradient"/>
                <v:shadow on="t" color="black" opacity="24903f" origin=",.5" offset="0,.55556mm"/>
              </v:shape>
            </w:pict>
          </mc:Fallback>
        </mc:AlternateContent>
      </w:r>
      <w:r w:rsidR="005F5D5A" w:rsidRPr="002B569F">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F60BE50" wp14:editId="18F24CF3">
                <wp:simplePos x="0" y="0"/>
                <wp:positionH relativeFrom="column">
                  <wp:posOffset>-457200</wp:posOffset>
                </wp:positionH>
                <wp:positionV relativeFrom="paragraph">
                  <wp:posOffset>8364855</wp:posOffset>
                </wp:positionV>
                <wp:extent cx="6981825" cy="7473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747395"/>
                        </a:xfrm>
                        <a:prstGeom prst="rect">
                          <a:avLst/>
                        </a:prstGeom>
                        <a:solidFill>
                          <a:srgbClr val="FFFFFF"/>
                        </a:solidFill>
                        <a:ln w="9525">
                          <a:noFill/>
                          <a:miter lim="800000"/>
                          <a:headEnd/>
                          <a:tailEnd/>
                        </a:ln>
                      </wps:spPr>
                      <wps:txbx>
                        <w:txbxContent>
                          <w:p w14:paraId="01E33636" w14:textId="6CA964F1" w:rsidR="005F5D5A" w:rsidRPr="005F5D5A" w:rsidRDefault="005F5D5A" w:rsidP="005F5D5A">
                            <w:pPr>
                              <w:rPr>
                                <w:rFonts w:ascii="Arial" w:hAnsi="Arial" w:cs="Arial"/>
                                <w:sz w:val="20"/>
                                <w:szCs w:val="20"/>
                              </w:rPr>
                            </w:pPr>
                            <w:r w:rsidRPr="005F5D5A">
                              <w:rPr>
                                <w:rFonts w:ascii="Arial" w:hAnsi="Arial" w:cs="Arial"/>
                                <w:sz w:val="20"/>
                                <w:szCs w:val="20"/>
                              </w:rPr>
                              <w:t xml:space="preserve">* Annual SRDS briefings for </w:t>
                            </w:r>
                            <w:r w:rsidR="00446004">
                              <w:rPr>
                                <w:rFonts w:ascii="Arial" w:hAnsi="Arial" w:cs="Arial"/>
                                <w:sz w:val="20"/>
                                <w:szCs w:val="20"/>
                              </w:rPr>
                              <w:t>r</w:t>
                            </w:r>
                            <w:r w:rsidR="00446004" w:rsidRPr="005F5D5A">
                              <w:rPr>
                                <w:rFonts w:ascii="Arial" w:hAnsi="Arial" w:cs="Arial"/>
                                <w:sz w:val="20"/>
                                <w:szCs w:val="20"/>
                              </w:rPr>
                              <w:t xml:space="preserve">eviewers </w:t>
                            </w:r>
                            <w:r w:rsidRPr="005F5D5A">
                              <w:rPr>
                                <w:rFonts w:ascii="Arial" w:hAnsi="Arial" w:cs="Arial"/>
                                <w:sz w:val="20"/>
                                <w:szCs w:val="20"/>
                              </w:rPr>
                              <w:t xml:space="preserve">will be delivered by the Faculty HR Manager and Head of School.  </w:t>
                            </w:r>
                          </w:p>
                          <w:p w14:paraId="04A37130" w14:textId="08B49419" w:rsidR="005F5D5A" w:rsidRPr="005F5D5A" w:rsidRDefault="005F5D5A" w:rsidP="005F5D5A">
                            <w:pPr>
                              <w:rPr>
                                <w:rFonts w:ascii="Arial" w:hAnsi="Arial" w:cs="Arial"/>
                                <w:sz w:val="20"/>
                                <w:szCs w:val="20"/>
                              </w:rPr>
                            </w:pPr>
                            <w:r w:rsidRPr="005F5D5A">
                              <w:rPr>
                                <w:rFonts w:ascii="Arial" w:hAnsi="Arial" w:cs="Arial"/>
                                <w:sz w:val="20"/>
                                <w:szCs w:val="20"/>
                              </w:rPr>
                              <w:t xml:space="preserve">** Heads of School are responsible for ensuring that </w:t>
                            </w:r>
                            <w:r w:rsidR="00446004">
                              <w:rPr>
                                <w:rFonts w:ascii="Arial" w:hAnsi="Arial" w:cs="Arial"/>
                                <w:sz w:val="20"/>
                                <w:szCs w:val="20"/>
                              </w:rPr>
                              <w:t>r</w:t>
                            </w:r>
                            <w:r w:rsidR="00446004" w:rsidRPr="005F5D5A">
                              <w:rPr>
                                <w:rFonts w:ascii="Arial" w:hAnsi="Arial" w:cs="Arial"/>
                                <w:sz w:val="20"/>
                                <w:szCs w:val="20"/>
                              </w:rPr>
                              <w:t xml:space="preserve">eviewers </w:t>
                            </w:r>
                            <w:r w:rsidRPr="005F5D5A">
                              <w:rPr>
                                <w:rFonts w:ascii="Arial" w:hAnsi="Arial" w:cs="Arial"/>
                                <w:sz w:val="20"/>
                                <w:szCs w:val="20"/>
                              </w:rPr>
                              <w:t xml:space="preserve">understand the Faculty strategic plan, budget, leadership standards and </w:t>
                            </w:r>
                            <w:r w:rsidR="00446004">
                              <w:rPr>
                                <w:rFonts w:ascii="Arial" w:hAnsi="Arial" w:cs="Arial"/>
                                <w:sz w:val="20"/>
                                <w:szCs w:val="20"/>
                              </w:rPr>
                              <w:t xml:space="preserve">the School’s </w:t>
                            </w:r>
                            <w:r w:rsidRPr="005F5D5A">
                              <w:rPr>
                                <w:rFonts w:ascii="Arial" w:hAnsi="Arial" w:cs="Arial"/>
                                <w:sz w:val="20"/>
                                <w:szCs w:val="20"/>
                              </w:rPr>
                              <w:t>staff development training 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0BE50" id="_x0000_t202" coordsize="21600,21600" o:spt="202" path="m,l,21600r21600,l21600,xe">
                <v:stroke joinstyle="miter"/>
                <v:path gradientshapeok="t" o:connecttype="rect"/>
              </v:shapetype>
              <v:shape id="Text Box 2" o:spid="_x0000_s1026" type="#_x0000_t202" style="position:absolute;margin-left:-36pt;margin-top:658.65pt;width:549.75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0rIQIAAB0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" stroked="f">
                <v:textbox>
                  <w:txbxContent>
                    <w:p w14:paraId="01E33636" w14:textId="6CA964F1" w:rsidR="005F5D5A" w:rsidRPr="005F5D5A" w:rsidRDefault="005F5D5A" w:rsidP="005F5D5A">
                      <w:pPr>
                        <w:rPr>
                          <w:rFonts w:ascii="Arial" w:hAnsi="Arial" w:cs="Arial"/>
                          <w:sz w:val="20"/>
                          <w:szCs w:val="20"/>
                        </w:rPr>
                      </w:pPr>
                      <w:r w:rsidRPr="005F5D5A">
                        <w:rPr>
                          <w:rFonts w:ascii="Arial" w:hAnsi="Arial" w:cs="Arial"/>
                          <w:sz w:val="20"/>
                          <w:szCs w:val="20"/>
                        </w:rPr>
                        <w:t xml:space="preserve">* Annual SRDS briefings for </w:t>
                      </w:r>
                      <w:r w:rsidR="00446004">
                        <w:rPr>
                          <w:rFonts w:ascii="Arial" w:hAnsi="Arial" w:cs="Arial"/>
                          <w:sz w:val="20"/>
                          <w:szCs w:val="20"/>
                        </w:rPr>
                        <w:t>r</w:t>
                      </w:r>
                      <w:r w:rsidR="00446004" w:rsidRPr="005F5D5A">
                        <w:rPr>
                          <w:rFonts w:ascii="Arial" w:hAnsi="Arial" w:cs="Arial"/>
                          <w:sz w:val="20"/>
                          <w:szCs w:val="20"/>
                        </w:rPr>
                        <w:t xml:space="preserve">eviewers </w:t>
                      </w:r>
                      <w:r w:rsidRPr="005F5D5A">
                        <w:rPr>
                          <w:rFonts w:ascii="Arial" w:hAnsi="Arial" w:cs="Arial"/>
                          <w:sz w:val="20"/>
                          <w:szCs w:val="20"/>
                        </w:rPr>
                        <w:t xml:space="preserve">will be delivered by the Faculty HR Manager and Head of School.  </w:t>
                      </w:r>
                    </w:p>
                    <w:p w14:paraId="04A37130" w14:textId="08B49419" w:rsidR="005F5D5A" w:rsidRPr="005F5D5A" w:rsidRDefault="005F5D5A" w:rsidP="005F5D5A">
                      <w:pPr>
                        <w:rPr>
                          <w:rFonts w:ascii="Arial" w:hAnsi="Arial" w:cs="Arial"/>
                          <w:sz w:val="20"/>
                          <w:szCs w:val="20"/>
                        </w:rPr>
                      </w:pPr>
                      <w:r w:rsidRPr="005F5D5A">
                        <w:rPr>
                          <w:rFonts w:ascii="Arial" w:hAnsi="Arial" w:cs="Arial"/>
                          <w:sz w:val="20"/>
                          <w:szCs w:val="20"/>
                        </w:rPr>
                        <w:t xml:space="preserve">** Heads of School are responsible for ensuring that </w:t>
                      </w:r>
                      <w:r w:rsidR="00446004">
                        <w:rPr>
                          <w:rFonts w:ascii="Arial" w:hAnsi="Arial" w:cs="Arial"/>
                          <w:sz w:val="20"/>
                          <w:szCs w:val="20"/>
                        </w:rPr>
                        <w:t>r</w:t>
                      </w:r>
                      <w:r w:rsidR="00446004" w:rsidRPr="005F5D5A">
                        <w:rPr>
                          <w:rFonts w:ascii="Arial" w:hAnsi="Arial" w:cs="Arial"/>
                          <w:sz w:val="20"/>
                          <w:szCs w:val="20"/>
                        </w:rPr>
                        <w:t xml:space="preserve">eviewers </w:t>
                      </w:r>
                      <w:r w:rsidRPr="005F5D5A">
                        <w:rPr>
                          <w:rFonts w:ascii="Arial" w:hAnsi="Arial" w:cs="Arial"/>
                          <w:sz w:val="20"/>
                          <w:szCs w:val="20"/>
                        </w:rPr>
                        <w:t xml:space="preserve">understand the Faculty strategic plan, budget, leadership standards and </w:t>
                      </w:r>
                      <w:r w:rsidR="00446004">
                        <w:rPr>
                          <w:rFonts w:ascii="Arial" w:hAnsi="Arial" w:cs="Arial"/>
                          <w:sz w:val="20"/>
                          <w:szCs w:val="20"/>
                        </w:rPr>
                        <w:t xml:space="preserve">the School’s </w:t>
                      </w:r>
                      <w:r w:rsidRPr="005F5D5A">
                        <w:rPr>
                          <w:rFonts w:ascii="Arial" w:hAnsi="Arial" w:cs="Arial"/>
                          <w:sz w:val="20"/>
                          <w:szCs w:val="20"/>
                        </w:rPr>
                        <w:t>staff development training portfolio.</w:t>
                      </w:r>
                    </w:p>
                  </w:txbxContent>
                </v:textbox>
              </v:shape>
            </w:pict>
          </mc:Fallback>
        </mc:AlternateContent>
      </w:r>
      <w:r w:rsidR="005F5D5A" w:rsidRPr="002B569F">
        <w:rPr>
          <w:rFonts w:ascii="Arial" w:hAnsi="Arial" w:cs="Arial"/>
          <w:noProof/>
          <w:lang w:eastAsia="en-GB"/>
        </w:rPr>
        <w:drawing>
          <wp:inline distT="0" distB="0" distL="0" distR="0" wp14:anchorId="379E3447" wp14:editId="5D9581CD">
            <wp:extent cx="5848350" cy="81153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F998D9" w14:textId="0C2153FE" w:rsidR="001B4A91" w:rsidRPr="002B569F" w:rsidRDefault="001B4A91" w:rsidP="002B569F">
      <w:pPr>
        <w:tabs>
          <w:tab w:val="left" w:pos="1134"/>
        </w:tabs>
        <w:spacing w:after="0" w:line="240" w:lineRule="auto"/>
        <w:rPr>
          <w:rFonts w:ascii="Arial" w:hAnsi="Arial" w:cs="Arial"/>
          <w:iCs/>
        </w:rPr>
      </w:pPr>
    </w:p>
    <w:sectPr w:rsidR="001B4A91" w:rsidRPr="002B569F" w:rsidSect="005F5D5A">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9D94C" w14:textId="77777777" w:rsidR="00CB120C" w:rsidRDefault="00CB120C" w:rsidP="00655B06">
      <w:pPr>
        <w:spacing w:after="0" w:line="240" w:lineRule="auto"/>
      </w:pPr>
      <w:r>
        <w:separator/>
      </w:r>
    </w:p>
  </w:endnote>
  <w:endnote w:type="continuationSeparator" w:id="0">
    <w:p w14:paraId="2EB58A00" w14:textId="77777777" w:rsidR="00CB120C" w:rsidRDefault="00CB120C" w:rsidP="0065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CDD05" w14:textId="77777777" w:rsidR="00CB120C" w:rsidRDefault="00CB120C" w:rsidP="00655B06">
      <w:pPr>
        <w:spacing w:after="0" w:line="240" w:lineRule="auto"/>
      </w:pPr>
      <w:r>
        <w:separator/>
      </w:r>
    </w:p>
  </w:footnote>
  <w:footnote w:type="continuationSeparator" w:id="0">
    <w:p w14:paraId="7C914034" w14:textId="77777777" w:rsidR="00CB120C" w:rsidRDefault="00CB120C" w:rsidP="00655B06">
      <w:pPr>
        <w:spacing w:after="0" w:line="240" w:lineRule="auto"/>
      </w:pPr>
      <w:r>
        <w:continuationSeparator/>
      </w:r>
    </w:p>
  </w:footnote>
  <w:footnote w:id="1">
    <w:p w14:paraId="4DD0EA3F" w14:textId="6E843975" w:rsidR="00486331" w:rsidRDefault="00486331" w:rsidP="00486331">
      <w:pPr>
        <w:pStyle w:val="FootnoteText"/>
      </w:pPr>
      <w:r>
        <w:rPr>
          <w:rStyle w:val="FootnoteReference"/>
        </w:rPr>
        <w:footnoteRef/>
      </w:r>
      <w:r>
        <w:t xml:space="preserve"> SMART objectives:</w:t>
      </w:r>
    </w:p>
    <w:p w14:paraId="62B75A49" w14:textId="77777777" w:rsidR="00486331" w:rsidRDefault="00486331" w:rsidP="00C03291">
      <w:pPr>
        <w:pStyle w:val="FootnoteText"/>
        <w:tabs>
          <w:tab w:val="left" w:pos="426"/>
        </w:tabs>
        <w:ind w:left="142"/>
      </w:pPr>
      <w:r>
        <w:t>•</w:t>
      </w:r>
      <w:r>
        <w:tab/>
        <w:t>Specific</w:t>
      </w:r>
    </w:p>
    <w:p w14:paraId="2F0F95D6" w14:textId="77777777" w:rsidR="00486331" w:rsidRDefault="00486331" w:rsidP="00C03291">
      <w:pPr>
        <w:pStyle w:val="FootnoteText"/>
        <w:tabs>
          <w:tab w:val="left" w:pos="426"/>
        </w:tabs>
        <w:ind w:left="142"/>
      </w:pPr>
      <w:r>
        <w:t>•</w:t>
      </w:r>
      <w:r>
        <w:tab/>
        <w:t>Measurable</w:t>
      </w:r>
    </w:p>
    <w:p w14:paraId="03F3FB20" w14:textId="77777777" w:rsidR="00486331" w:rsidRDefault="00486331" w:rsidP="00C03291">
      <w:pPr>
        <w:pStyle w:val="FootnoteText"/>
        <w:tabs>
          <w:tab w:val="left" w:pos="426"/>
        </w:tabs>
        <w:ind w:left="142"/>
      </w:pPr>
      <w:r>
        <w:t>•</w:t>
      </w:r>
      <w:r>
        <w:tab/>
        <w:t>Achievable</w:t>
      </w:r>
    </w:p>
    <w:p w14:paraId="41F5BFEF" w14:textId="4E2F4F5D" w:rsidR="00486331" w:rsidRDefault="00486331" w:rsidP="00C03291">
      <w:pPr>
        <w:pStyle w:val="FootnoteText"/>
        <w:tabs>
          <w:tab w:val="left" w:pos="426"/>
        </w:tabs>
        <w:ind w:left="142"/>
      </w:pPr>
      <w:r>
        <w:t>•</w:t>
      </w:r>
      <w:r>
        <w:tab/>
        <w:t>Realistic</w:t>
      </w:r>
      <w:r w:rsidR="00F35608">
        <w:t xml:space="preserve"> and/</w:t>
      </w:r>
      <w:r>
        <w:t>or Relevant</w:t>
      </w:r>
    </w:p>
    <w:p w14:paraId="405F29EA" w14:textId="0BD10E57" w:rsidR="00486331" w:rsidRDefault="00486331" w:rsidP="00C03291">
      <w:pPr>
        <w:pStyle w:val="FootnoteText"/>
        <w:tabs>
          <w:tab w:val="left" w:pos="426"/>
        </w:tabs>
        <w:ind w:left="142"/>
      </w:pPr>
      <w:r>
        <w:t>•</w:t>
      </w:r>
      <w:r>
        <w:tab/>
        <w:t>Time-Bound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7AE"/>
    <w:multiLevelType w:val="hybridMultilevel"/>
    <w:tmpl w:val="B5261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A6F6B"/>
    <w:multiLevelType w:val="hybridMultilevel"/>
    <w:tmpl w:val="563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31BD3"/>
    <w:multiLevelType w:val="hybridMultilevel"/>
    <w:tmpl w:val="128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72144"/>
    <w:multiLevelType w:val="multilevel"/>
    <w:tmpl w:val="F904AA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F26D7D"/>
    <w:multiLevelType w:val="hybridMultilevel"/>
    <w:tmpl w:val="2A8E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A6B38"/>
    <w:multiLevelType w:val="hybridMultilevel"/>
    <w:tmpl w:val="90AA441E"/>
    <w:lvl w:ilvl="0" w:tplc="1320315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32C5E"/>
    <w:multiLevelType w:val="multilevel"/>
    <w:tmpl w:val="A7666AC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44020D"/>
    <w:multiLevelType w:val="hybridMultilevel"/>
    <w:tmpl w:val="D364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87006"/>
    <w:multiLevelType w:val="hybridMultilevel"/>
    <w:tmpl w:val="D86C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55D08"/>
    <w:multiLevelType w:val="multilevel"/>
    <w:tmpl w:val="F904AA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834607"/>
    <w:multiLevelType w:val="hybridMultilevel"/>
    <w:tmpl w:val="A13CE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201784"/>
    <w:multiLevelType w:val="multilevel"/>
    <w:tmpl w:val="B2DE7894"/>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717229"/>
    <w:multiLevelType w:val="hybridMultilevel"/>
    <w:tmpl w:val="AD5AFB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313AB0"/>
    <w:multiLevelType w:val="hybridMultilevel"/>
    <w:tmpl w:val="CD1C3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541A8"/>
    <w:multiLevelType w:val="hybridMultilevel"/>
    <w:tmpl w:val="6570D58C"/>
    <w:lvl w:ilvl="0" w:tplc="D0E463A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34608"/>
    <w:multiLevelType w:val="multilevel"/>
    <w:tmpl w:val="B2DE7894"/>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99C0335"/>
    <w:multiLevelType w:val="hybridMultilevel"/>
    <w:tmpl w:val="7F42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B07D3"/>
    <w:multiLevelType w:val="multilevel"/>
    <w:tmpl w:val="CFDA94CA"/>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3C535E"/>
    <w:multiLevelType w:val="hybridMultilevel"/>
    <w:tmpl w:val="9A58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61C32"/>
    <w:multiLevelType w:val="multilevel"/>
    <w:tmpl w:val="2812B66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68055A"/>
    <w:multiLevelType w:val="multilevel"/>
    <w:tmpl w:val="F74A5A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E6716"/>
    <w:multiLevelType w:val="multilevel"/>
    <w:tmpl w:val="F48C5C96"/>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numFmt w:val="bullet"/>
      <w:lvlText w:val="-"/>
      <w:lvlJc w:val="left"/>
      <w:pPr>
        <w:ind w:left="1440" w:hanging="720"/>
      </w:pPr>
      <w:rPr>
        <w:rFonts w:ascii="Arial" w:eastAsiaTheme="minorEastAsia"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4CF6AA6"/>
    <w:multiLevelType w:val="hybridMultilevel"/>
    <w:tmpl w:val="3B4C4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77089"/>
    <w:multiLevelType w:val="hybridMultilevel"/>
    <w:tmpl w:val="96721270"/>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4" w15:restartNumberingAfterBreak="0">
    <w:nsid w:val="50C136F4"/>
    <w:multiLevelType w:val="multilevel"/>
    <w:tmpl w:val="F5208A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6AD66B7"/>
    <w:multiLevelType w:val="hybridMultilevel"/>
    <w:tmpl w:val="A68CE3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1437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616F7E"/>
    <w:multiLevelType w:val="hybridMultilevel"/>
    <w:tmpl w:val="EB3A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809FB"/>
    <w:multiLevelType w:val="multilevel"/>
    <w:tmpl w:val="27DA45A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401E38"/>
    <w:multiLevelType w:val="hybridMultilevel"/>
    <w:tmpl w:val="ED5C8456"/>
    <w:lvl w:ilvl="0" w:tplc="13203152">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1A2FB3"/>
    <w:multiLevelType w:val="hybridMultilevel"/>
    <w:tmpl w:val="34B460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212759"/>
    <w:multiLevelType w:val="hybridMultilevel"/>
    <w:tmpl w:val="7480F3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F6007A4"/>
    <w:multiLevelType w:val="hybridMultilevel"/>
    <w:tmpl w:val="8C30AF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4EA7D0B"/>
    <w:multiLevelType w:val="multilevel"/>
    <w:tmpl w:val="33744D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2170D0"/>
    <w:multiLevelType w:val="hybridMultilevel"/>
    <w:tmpl w:val="3DB00A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7D5E08"/>
    <w:multiLevelType w:val="hybridMultilevel"/>
    <w:tmpl w:val="6540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E032C"/>
    <w:multiLevelType w:val="hybridMultilevel"/>
    <w:tmpl w:val="C59228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32"/>
  </w:num>
  <w:num w:numId="3">
    <w:abstractNumId w:val="16"/>
  </w:num>
  <w:num w:numId="4">
    <w:abstractNumId w:val="0"/>
  </w:num>
  <w:num w:numId="5">
    <w:abstractNumId w:val="1"/>
  </w:num>
  <w:num w:numId="6">
    <w:abstractNumId w:val="8"/>
  </w:num>
  <w:num w:numId="7">
    <w:abstractNumId w:val="18"/>
  </w:num>
  <w:num w:numId="8">
    <w:abstractNumId w:val="25"/>
  </w:num>
  <w:num w:numId="9">
    <w:abstractNumId w:val="4"/>
  </w:num>
  <w:num w:numId="10">
    <w:abstractNumId w:val="36"/>
  </w:num>
  <w:num w:numId="11">
    <w:abstractNumId w:val="2"/>
  </w:num>
  <w:num w:numId="12">
    <w:abstractNumId w:val="27"/>
  </w:num>
  <w:num w:numId="13">
    <w:abstractNumId w:val="35"/>
  </w:num>
  <w:num w:numId="14">
    <w:abstractNumId w:val="7"/>
  </w:num>
  <w:num w:numId="15">
    <w:abstractNumId w:val="30"/>
  </w:num>
  <w:num w:numId="16">
    <w:abstractNumId w:val="34"/>
  </w:num>
  <w:num w:numId="17">
    <w:abstractNumId w:val="5"/>
  </w:num>
  <w:num w:numId="18">
    <w:abstractNumId w:val="26"/>
  </w:num>
  <w:num w:numId="19">
    <w:abstractNumId w:val="28"/>
  </w:num>
  <w:num w:numId="20">
    <w:abstractNumId w:val="13"/>
  </w:num>
  <w:num w:numId="21">
    <w:abstractNumId w:val="6"/>
  </w:num>
  <w:num w:numId="22">
    <w:abstractNumId w:val="17"/>
  </w:num>
  <w:num w:numId="23">
    <w:abstractNumId w:val="29"/>
  </w:num>
  <w:num w:numId="24">
    <w:abstractNumId w:val="21"/>
  </w:num>
  <w:num w:numId="25">
    <w:abstractNumId w:val="19"/>
  </w:num>
  <w:num w:numId="26">
    <w:abstractNumId w:val="3"/>
  </w:num>
  <w:num w:numId="27">
    <w:abstractNumId w:val="15"/>
  </w:num>
  <w:num w:numId="28">
    <w:abstractNumId w:val="24"/>
  </w:num>
  <w:num w:numId="29">
    <w:abstractNumId w:val="11"/>
  </w:num>
  <w:num w:numId="30">
    <w:abstractNumId w:val="20"/>
  </w:num>
  <w:num w:numId="31">
    <w:abstractNumId w:val="23"/>
  </w:num>
  <w:num w:numId="32">
    <w:abstractNumId w:val="33"/>
  </w:num>
  <w:num w:numId="33">
    <w:abstractNumId w:val="31"/>
  </w:num>
  <w:num w:numId="34">
    <w:abstractNumId w:val="12"/>
  </w:num>
  <w:num w:numId="35">
    <w:abstractNumId w:val="10"/>
  </w:num>
  <w:num w:numId="36">
    <w:abstractNumId w:val="2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4F"/>
    <w:rsid w:val="00004BBF"/>
    <w:rsid w:val="00006B56"/>
    <w:rsid w:val="0001274F"/>
    <w:rsid w:val="000157FA"/>
    <w:rsid w:val="00026A76"/>
    <w:rsid w:val="00037DA6"/>
    <w:rsid w:val="000C44D1"/>
    <w:rsid w:val="001155E4"/>
    <w:rsid w:val="00121985"/>
    <w:rsid w:val="00183813"/>
    <w:rsid w:val="00191D98"/>
    <w:rsid w:val="001A0A27"/>
    <w:rsid w:val="001B2ED1"/>
    <w:rsid w:val="001B4A91"/>
    <w:rsid w:val="001C4BFA"/>
    <w:rsid w:val="001D5947"/>
    <w:rsid w:val="00207136"/>
    <w:rsid w:val="00216E25"/>
    <w:rsid w:val="00247346"/>
    <w:rsid w:val="002741D9"/>
    <w:rsid w:val="002A4BF7"/>
    <w:rsid w:val="002B45E4"/>
    <w:rsid w:val="002B569F"/>
    <w:rsid w:val="002C330F"/>
    <w:rsid w:val="002E4186"/>
    <w:rsid w:val="002E57C1"/>
    <w:rsid w:val="002F6145"/>
    <w:rsid w:val="00315E8C"/>
    <w:rsid w:val="00381464"/>
    <w:rsid w:val="003B111E"/>
    <w:rsid w:val="003C0F17"/>
    <w:rsid w:val="003D243A"/>
    <w:rsid w:val="003F09DC"/>
    <w:rsid w:val="00412D3C"/>
    <w:rsid w:val="00446004"/>
    <w:rsid w:val="00463E4F"/>
    <w:rsid w:val="0047250C"/>
    <w:rsid w:val="00475C23"/>
    <w:rsid w:val="00483959"/>
    <w:rsid w:val="00486331"/>
    <w:rsid w:val="00491464"/>
    <w:rsid w:val="00496015"/>
    <w:rsid w:val="004A3DB5"/>
    <w:rsid w:val="0055124D"/>
    <w:rsid w:val="005620E1"/>
    <w:rsid w:val="00567A71"/>
    <w:rsid w:val="00577D1E"/>
    <w:rsid w:val="00585354"/>
    <w:rsid w:val="00585BC9"/>
    <w:rsid w:val="005A4608"/>
    <w:rsid w:val="005C6187"/>
    <w:rsid w:val="005F5D5A"/>
    <w:rsid w:val="00612C11"/>
    <w:rsid w:val="00613034"/>
    <w:rsid w:val="00640AC9"/>
    <w:rsid w:val="006411DD"/>
    <w:rsid w:val="0065596A"/>
    <w:rsid w:val="00655ACE"/>
    <w:rsid w:val="00655B06"/>
    <w:rsid w:val="00656463"/>
    <w:rsid w:val="006621AF"/>
    <w:rsid w:val="006B58CA"/>
    <w:rsid w:val="006E1F47"/>
    <w:rsid w:val="006E6542"/>
    <w:rsid w:val="006F309A"/>
    <w:rsid w:val="006F6FC3"/>
    <w:rsid w:val="007104D5"/>
    <w:rsid w:val="00711B94"/>
    <w:rsid w:val="00716EBB"/>
    <w:rsid w:val="00734734"/>
    <w:rsid w:val="007642E4"/>
    <w:rsid w:val="007A052F"/>
    <w:rsid w:val="008145E1"/>
    <w:rsid w:val="00817DAF"/>
    <w:rsid w:val="008219EE"/>
    <w:rsid w:val="008358C8"/>
    <w:rsid w:val="00836761"/>
    <w:rsid w:val="008739E0"/>
    <w:rsid w:val="00894032"/>
    <w:rsid w:val="008A22F0"/>
    <w:rsid w:val="008A4D2F"/>
    <w:rsid w:val="008B2DC7"/>
    <w:rsid w:val="008B75A2"/>
    <w:rsid w:val="008D62AF"/>
    <w:rsid w:val="008E5822"/>
    <w:rsid w:val="008F224D"/>
    <w:rsid w:val="00902D6C"/>
    <w:rsid w:val="00914016"/>
    <w:rsid w:val="00933BC6"/>
    <w:rsid w:val="00964280"/>
    <w:rsid w:val="009718D0"/>
    <w:rsid w:val="00982A19"/>
    <w:rsid w:val="00992172"/>
    <w:rsid w:val="009A52B3"/>
    <w:rsid w:val="009B2C4C"/>
    <w:rsid w:val="009B3258"/>
    <w:rsid w:val="00A06661"/>
    <w:rsid w:val="00A1391B"/>
    <w:rsid w:val="00A95092"/>
    <w:rsid w:val="00AB6CCB"/>
    <w:rsid w:val="00AE5A65"/>
    <w:rsid w:val="00AF07E4"/>
    <w:rsid w:val="00B058B4"/>
    <w:rsid w:val="00B75A2A"/>
    <w:rsid w:val="00B946F9"/>
    <w:rsid w:val="00C03291"/>
    <w:rsid w:val="00C16028"/>
    <w:rsid w:val="00C2075F"/>
    <w:rsid w:val="00C217A2"/>
    <w:rsid w:val="00C24BFD"/>
    <w:rsid w:val="00C33CF9"/>
    <w:rsid w:val="00C611ED"/>
    <w:rsid w:val="00C64190"/>
    <w:rsid w:val="00C910F8"/>
    <w:rsid w:val="00CB120C"/>
    <w:rsid w:val="00CC34F6"/>
    <w:rsid w:val="00CD0045"/>
    <w:rsid w:val="00CD2598"/>
    <w:rsid w:val="00CD329B"/>
    <w:rsid w:val="00CF7740"/>
    <w:rsid w:val="00D303B8"/>
    <w:rsid w:val="00D44570"/>
    <w:rsid w:val="00D50A97"/>
    <w:rsid w:val="00D6064F"/>
    <w:rsid w:val="00DC1CAE"/>
    <w:rsid w:val="00DD25EC"/>
    <w:rsid w:val="00DE461C"/>
    <w:rsid w:val="00E516B6"/>
    <w:rsid w:val="00E55477"/>
    <w:rsid w:val="00E731ED"/>
    <w:rsid w:val="00EA076E"/>
    <w:rsid w:val="00EA11B0"/>
    <w:rsid w:val="00EB22B2"/>
    <w:rsid w:val="00F110CC"/>
    <w:rsid w:val="00F266A3"/>
    <w:rsid w:val="00F35608"/>
    <w:rsid w:val="00F539E6"/>
    <w:rsid w:val="00F8548D"/>
    <w:rsid w:val="00F94736"/>
    <w:rsid w:val="00FC6915"/>
    <w:rsid w:val="00FD4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51D132"/>
  <w15:docId w15:val="{E35C047E-77C2-4EB9-B7C9-238CCF70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8CA"/>
    <w:pPr>
      <w:ind w:left="720"/>
      <w:contextualSpacing/>
    </w:pPr>
  </w:style>
  <w:style w:type="character" w:styleId="CommentReference">
    <w:name w:val="annotation reference"/>
    <w:basedOn w:val="DefaultParagraphFont"/>
    <w:uiPriority w:val="99"/>
    <w:semiHidden/>
    <w:unhideWhenUsed/>
    <w:rsid w:val="00C611ED"/>
    <w:rPr>
      <w:sz w:val="16"/>
      <w:szCs w:val="16"/>
    </w:rPr>
  </w:style>
  <w:style w:type="paragraph" w:styleId="CommentText">
    <w:name w:val="annotation text"/>
    <w:basedOn w:val="Normal"/>
    <w:link w:val="CommentTextChar"/>
    <w:uiPriority w:val="99"/>
    <w:semiHidden/>
    <w:unhideWhenUsed/>
    <w:rsid w:val="00C611ED"/>
    <w:pPr>
      <w:spacing w:line="240" w:lineRule="auto"/>
    </w:pPr>
    <w:rPr>
      <w:sz w:val="20"/>
      <w:szCs w:val="20"/>
    </w:rPr>
  </w:style>
  <w:style w:type="character" w:customStyle="1" w:styleId="CommentTextChar">
    <w:name w:val="Comment Text Char"/>
    <w:basedOn w:val="DefaultParagraphFont"/>
    <w:link w:val="CommentText"/>
    <w:uiPriority w:val="99"/>
    <w:semiHidden/>
    <w:rsid w:val="00C611ED"/>
    <w:rPr>
      <w:sz w:val="20"/>
      <w:szCs w:val="20"/>
    </w:rPr>
  </w:style>
  <w:style w:type="paragraph" w:styleId="CommentSubject">
    <w:name w:val="annotation subject"/>
    <w:basedOn w:val="CommentText"/>
    <w:next w:val="CommentText"/>
    <w:link w:val="CommentSubjectChar"/>
    <w:uiPriority w:val="99"/>
    <w:semiHidden/>
    <w:unhideWhenUsed/>
    <w:rsid w:val="00C611ED"/>
    <w:rPr>
      <w:b/>
      <w:bCs/>
    </w:rPr>
  </w:style>
  <w:style w:type="character" w:customStyle="1" w:styleId="CommentSubjectChar">
    <w:name w:val="Comment Subject Char"/>
    <w:basedOn w:val="CommentTextChar"/>
    <w:link w:val="CommentSubject"/>
    <w:uiPriority w:val="99"/>
    <w:semiHidden/>
    <w:rsid w:val="00C611ED"/>
    <w:rPr>
      <w:b/>
      <w:bCs/>
      <w:sz w:val="20"/>
      <w:szCs w:val="20"/>
    </w:rPr>
  </w:style>
  <w:style w:type="paragraph" w:styleId="BalloonText">
    <w:name w:val="Balloon Text"/>
    <w:basedOn w:val="Normal"/>
    <w:link w:val="BalloonTextChar"/>
    <w:uiPriority w:val="99"/>
    <w:semiHidden/>
    <w:unhideWhenUsed/>
    <w:rsid w:val="00C61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ED"/>
    <w:rPr>
      <w:rFonts w:ascii="Tahoma" w:hAnsi="Tahoma" w:cs="Tahoma"/>
      <w:sz w:val="16"/>
      <w:szCs w:val="16"/>
    </w:rPr>
  </w:style>
  <w:style w:type="paragraph" w:styleId="Header">
    <w:name w:val="header"/>
    <w:basedOn w:val="Normal"/>
    <w:link w:val="HeaderChar"/>
    <w:uiPriority w:val="99"/>
    <w:unhideWhenUsed/>
    <w:rsid w:val="0065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B06"/>
  </w:style>
  <w:style w:type="paragraph" w:styleId="Footer">
    <w:name w:val="footer"/>
    <w:basedOn w:val="Normal"/>
    <w:link w:val="FooterChar"/>
    <w:uiPriority w:val="99"/>
    <w:unhideWhenUsed/>
    <w:rsid w:val="0065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B06"/>
  </w:style>
  <w:style w:type="table" w:styleId="TableGrid">
    <w:name w:val="Table Grid"/>
    <w:basedOn w:val="TableNormal"/>
    <w:uiPriority w:val="59"/>
    <w:rsid w:val="008A4D2F"/>
    <w:pPr>
      <w:spacing w:after="0" w:line="240" w:lineRule="auto"/>
    </w:pPr>
    <w:rPr>
      <w:rFonts w:ascii="Arial" w:eastAsiaTheme="minorHAnsi" w:hAnsi="Arial" w:cs="Arial"/>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486331"/>
    <w:pPr>
      <w:spacing w:after="0" w:line="240" w:lineRule="auto"/>
    </w:pPr>
    <w:rPr>
      <w:sz w:val="20"/>
      <w:szCs w:val="20"/>
    </w:rPr>
  </w:style>
  <w:style w:type="character" w:customStyle="1" w:styleId="FootnoteTextChar">
    <w:name w:val="Footnote Text Char"/>
    <w:basedOn w:val="DefaultParagraphFont"/>
    <w:link w:val="FootnoteText"/>
    <w:uiPriority w:val="99"/>
    <w:rsid w:val="00486331"/>
    <w:rPr>
      <w:sz w:val="20"/>
      <w:szCs w:val="20"/>
    </w:rPr>
  </w:style>
  <w:style w:type="character" w:styleId="FootnoteReference">
    <w:name w:val="footnote reference"/>
    <w:basedOn w:val="DefaultParagraphFont"/>
    <w:uiPriority w:val="99"/>
    <w:semiHidden/>
    <w:unhideWhenUsed/>
    <w:rsid w:val="00486331"/>
    <w:rPr>
      <w:vertAlign w:val="superscript"/>
    </w:rPr>
  </w:style>
  <w:style w:type="paragraph" w:customStyle="1" w:styleId="MainHeading">
    <w:name w:val="MainHeading"/>
    <w:basedOn w:val="Normal"/>
    <w:link w:val="MainHeadingChar"/>
    <w:rsid w:val="002B569F"/>
    <w:pPr>
      <w:spacing w:after="0" w:line="240" w:lineRule="auto"/>
      <w:jc w:val="center"/>
    </w:pPr>
    <w:rPr>
      <w:rFonts w:ascii="Arial" w:eastAsia="Calibri" w:hAnsi="Arial" w:cs="Arial"/>
      <w:b/>
      <w:sz w:val="28"/>
      <w:szCs w:val="28"/>
      <w:lang w:eastAsia="en-US"/>
    </w:rPr>
  </w:style>
  <w:style w:type="character" w:customStyle="1" w:styleId="MainHeadingChar">
    <w:name w:val="MainHeading Char"/>
    <w:basedOn w:val="DefaultParagraphFont"/>
    <w:link w:val="MainHeading"/>
    <w:rsid w:val="002B569F"/>
    <w:rPr>
      <w:rFonts w:ascii="Arial" w:eastAsia="Calibri" w:hAnsi="Arial" w:cs="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938C30-3F6A-434D-83E5-8E0325E55EFA}" type="doc">
      <dgm:prSet loTypeId="urn:microsoft.com/office/officeart/2005/8/layout/cycle2" loCatId="cycle" qsTypeId="urn:microsoft.com/office/officeart/2005/8/quickstyle/simple1" qsCatId="simple" csTypeId="urn:microsoft.com/office/officeart/2005/8/colors/accent1_2" csCatId="accent1" phldr="1"/>
      <dgm:spPr/>
    </dgm:pt>
    <dgm:pt modelId="{C7A05AC9-1F9C-4DF0-A9D0-1D3EA1754C1C}">
      <dgm:prSet phldrT="[Text]"/>
      <dgm:spPr/>
      <dgm:t>
        <a:bodyPr/>
        <a:lstStyle/>
        <a:p>
          <a:pPr algn="ctr"/>
          <a:r>
            <a:rPr lang="en-GB"/>
            <a:t>IPE Process:</a:t>
          </a:r>
        </a:p>
        <a:p>
          <a:pPr algn="ctr"/>
          <a:r>
            <a:rPr lang="en-GB"/>
            <a:t>School Strategic Plan </a:t>
          </a:r>
        </a:p>
        <a:p>
          <a:pPr algn="ctr"/>
          <a:r>
            <a:rPr lang="en-GB"/>
            <a:t>5 year focus</a:t>
          </a:r>
        </a:p>
      </dgm:t>
    </dgm:pt>
    <dgm:pt modelId="{1D9DE5BA-8C8F-4065-B03D-3245CFB6558C}" type="parTrans" cxnId="{A696860E-F77F-4AB4-8DAD-CBB221520A07}">
      <dgm:prSet/>
      <dgm:spPr/>
      <dgm:t>
        <a:bodyPr/>
        <a:lstStyle/>
        <a:p>
          <a:pPr algn="ctr"/>
          <a:endParaRPr lang="en-GB"/>
        </a:p>
      </dgm:t>
    </dgm:pt>
    <dgm:pt modelId="{7FA1D9BE-C8CB-4B73-92D0-344F5197C7D9}" type="sibTrans" cxnId="{A696860E-F77F-4AB4-8DAD-CBB221520A07}">
      <dgm:prSet/>
      <dgm:spPr/>
      <dgm:t>
        <a:bodyPr/>
        <a:lstStyle/>
        <a:p>
          <a:pPr algn="ctr"/>
          <a:endParaRPr lang="en-GB"/>
        </a:p>
      </dgm:t>
    </dgm:pt>
    <dgm:pt modelId="{3D515A65-E7BF-41C8-98BE-DE44AE20AF5F}">
      <dgm:prSet phldrT="[Text]"/>
      <dgm:spPr/>
      <dgm:t>
        <a:bodyPr/>
        <a:lstStyle/>
        <a:p>
          <a:pPr algn="ctr"/>
          <a:r>
            <a:rPr lang="en-GB"/>
            <a:t>Annual Academic Meeting:</a:t>
          </a:r>
        </a:p>
        <a:p>
          <a:pPr algn="ctr"/>
          <a:r>
            <a:rPr lang="en-GB"/>
            <a:t>Individual Academic Plan </a:t>
          </a:r>
        </a:p>
        <a:p>
          <a:pPr algn="ctr"/>
          <a:r>
            <a:rPr lang="en-GB"/>
            <a:t>(to achieve the School Strategic Plan)</a:t>
          </a:r>
        </a:p>
        <a:p>
          <a:pPr algn="ctr"/>
          <a:r>
            <a:rPr lang="en-GB"/>
            <a:t>1-3 year focus</a:t>
          </a:r>
        </a:p>
      </dgm:t>
    </dgm:pt>
    <dgm:pt modelId="{FB4CC8AC-FEAF-4A8E-ACB4-91E864E669BF}" type="parTrans" cxnId="{2A59DB49-D943-44FB-8E00-02501606091A}">
      <dgm:prSet/>
      <dgm:spPr/>
      <dgm:t>
        <a:bodyPr/>
        <a:lstStyle/>
        <a:p>
          <a:pPr algn="ctr"/>
          <a:endParaRPr lang="en-GB"/>
        </a:p>
      </dgm:t>
    </dgm:pt>
    <dgm:pt modelId="{7EB34154-AFEE-49A4-B657-16E4D7C7B826}" type="sibTrans" cxnId="{2A59DB49-D943-44FB-8E00-02501606091A}">
      <dgm:prSet/>
      <dgm:spPr/>
      <dgm:t>
        <a:bodyPr/>
        <a:lstStyle/>
        <a:p>
          <a:pPr algn="ctr"/>
          <a:endParaRPr lang="en-GB"/>
        </a:p>
      </dgm:t>
    </dgm:pt>
    <dgm:pt modelId="{C76FAF8F-BEE1-42EE-A733-E833ACFBEF69}">
      <dgm:prSet phldrT="[Text]"/>
      <dgm:spPr/>
      <dgm:t>
        <a:bodyPr/>
        <a:lstStyle/>
        <a:p>
          <a:pPr algn="ctr"/>
          <a:r>
            <a:rPr lang="en-GB"/>
            <a:t>SRDS Meeting:</a:t>
          </a:r>
        </a:p>
        <a:p>
          <a:pPr algn="ctr"/>
          <a:r>
            <a:rPr lang="en-GB"/>
            <a:t>Objectives &amp; Development Needs </a:t>
          </a:r>
        </a:p>
        <a:p>
          <a:pPr algn="ctr"/>
          <a:r>
            <a:rPr lang="en-GB"/>
            <a:t>(based on the individual academic plan)</a:t>
          </a:r>
        </a:p>
        <a:p>
          <a:pPr algn="ctr"/>
          <a:r>
            <a:rPr lang="en-GB"/>
            <a:t>12 month focus</a:t>
          </a:r>
        </a:p>
      </dgm:t>
    </dgm:pt>
    <dgm:pt modelId="{846C6F50-E4E6-491D-8164-0D45BD528D66}" type="parTrans" cxnId="{AF97AB41-89B9-40C3-A16D-290007D3A384}">
      <dgm:prSet/>
      <dgm:spPr/>
      <dgm:t>
        <a:bodyPr/>
        <a:lstStyle/>
        <a:p>
          <a:pPr algn="ctr"/>
          <a:endParaRPr lang="en-GB"/>
        </a:p>
      </dgm:t>
    </dgm:pt>
    <dgm:pt modelId="{867CBA2D-2522-4B61-9325-E9B39567315B}" type="sibTrans" cxnId="{AF97AB41-89B9-40C3-A16D-290007D3A384}">
      <dgm:prSet/>
      <dgm:spPr/>
      <dgm:t>
        <a:bodyPr/>
        <a:lstStyle/>
        <a:p>
          <a:pPr algn="ctr"/>
          <a:endParaRPr lang="en-GB"/>
        </a:p>
      </dgm:t>
    </dgm:pt>
    <dgm:pt modelId="{FD708002-CCE4-43D6-91D3-68C18B783DFD}" type="pres">
      <dgm:prSet presAssocID="{26938C30-3F6A-434D-83E5-8E0325E55EFA}" presName="cycle" presStyleCnt="0">
        <dgm:presLayoutVars>
          <dgm:dir/>
          <dgm:resizeHandles val="exact"/>
        </dgm:presLayoutVars>
      </dgm:prSet>
      <dgm:spPr/>
    </dgm:pt>
    <dgm:pt modelId="{C90E5D8A-4ACC-49B3-B187-FAFADF437B0C}" type="pres">
      <dgm:prSet presAssocID="{C7A05AC9-1F9C-4DF0-A9D0-1D3EA1754C1C}" presName="node" presStyleLbl="node1" presStyleIdx="0" presStyleCnt="3">
        <dgm:presLayoutVars>
          <dgm:bulletEnabled val="1"/>
        </dgm:presLayoutVars>
      </dgm:prSet>
      <dgm:spPr/>
      <dgm:t>
        <a:bodyPr/>
        <a:lstStyle/>
        <a:p>
          <a:endParaRPr lang="en-GB"/>
        </a:p>
      </dgm:t>
    </dgm:pt>
    <dgm:pt modelId="{F1EECFF9-3B64-47F8-9FF8-7FD4374CD5CA}" type="pres">
      <dgm:prSet presAssocID="{7FA1D9BE-C8CB-4B73-92D0-344F5197C7D9}" presName="sibTrans" presStyleLbl="sibTrans2D1" presStyleIdx="0" presStyleCnt="3"/>
      <dgm:spPr/>
      <dgm:t>
        <a:bodyPr/>
        <a:lstStyle/>
        <a:p>
          <a:endParaRPr lang="en-GB"/>
        </a:p>
      </dgm:t>
    </dgm:pt>
    <dgm:pt modelId="{3DF268F6-CD09-4537-A7FC-4CC9E701E949}" type="pres">
      <dgm:prSet presAssocID="{7FA1D9BE-C8CB-4B73-92D0-344F5197C7D9}" presName="connectorText" presStyleLbl="sibTrans2D1" presStyleIdx="0" presStyleCnt="3"/>
      <dgm:spPr/>
      <dgm:t>
        <a:bodyPr/>
        <a:lstStyle/>
        <a:p>
          <a:endParaRPr lang="en-GB"/>
        </a:p>
      </dgm:t>
    </dgm:pt>
    <dgm:pt modelId="{5222111C-A768-413F-8A67-95BDEA0074EC}" type="pres">
      <dgm:prSet presAssocID="{3D515A65-E7BF-41C8-98BE-DE44AE20AF5F}" presName="node" presStyleLbl="node1" presStyleIdx="1" presStyleCnt="3">
        <dgm:presLayoutVars>
          <dgm:bulletEnabled val="1"/>
        </dgm:presLayoutVars>
      </dgm:prSet>
      <dgm:spPr/>
      <dgm:t>
        <a:bodyPr/>
        <a:lstStyle/>
        <a:p>
          <a:endParaRPr lang="en-GB"/>
        </a:p>
      </dgm:t>
    </dgm:pt>
    <dgm:pt modelId="{E049677C-A510-4A16-8ED5-6C56859901D5}" type="pres">
      <dgm:prSet presAssocID="{7EB34154-AFEE-49A4-B657-16E4D7C7B826}" presName="sibTrans" presStyleLbl="sibTrans2D1" presStyleIdx="1" presStyleCnt="3"/>
      <dgm:spPr/>
      <dgm:t>
        <a:bodyPr/>
        <a:lstStyle/>
        <a:p>
          <a:endParaRPr lang="en-GB"/>
        </a:p>
      </dgm:t>
    </dgm:pt>
    <dgm:pt modelId="{A479D418-904E-4D49-8421-FCC210E4B7E7}" type="pres">
      <dgm:prSet presAssocID="{7EB34154-AFEE-49A4-B657-16E4D7C7B826}" presName="connectorText" presStyleLbl="sibTrans2D1" presStyleIdx="1" presStyleCnt="3"/>
      <dgm:spPr/>
      <dgm:t>
        <a:bodyPr/>
        <a:lstStyle/>
        <a:p>
          <a:endParaRPr lang="en-GB"/>
        </a:p>
      </dgm:t>
    </dgm:pt>
    <dgm:pt modelId="{B1A1E965-9BF2-4E7C-8F91-C5D3FE0F8287}" type="pres">
      <dgm:prSet presAssocID="{C76FAF8F-BEE1-42EE-A733-E833ACFBEF69}" presName="node" presStyleLbl="node1" presStyleIdx="2" presStyleCnt="3">
        <dgm:presLayoutVars>
          <dgm:bulletEnabled val="1"/>
        </dgm:presLayoutVars>
      </dgm:prSet>
      <dgm:spPr/>
      <dgm:t>
        <a:bodyPr/>
        <a:lstStyle/>
        <a:p>
          <a:endParaRPr lang="en-GB"/>
        </a:p>
      </dgm:t>
    </dgm:pt>
    <dgm:pt modelId="{6929687C-6070-4E6D-9A40-2F22C98C101B}" type="pres">
      <dgm:prSet presAssocID="{867CBA2D-2522-4B61-9325-E9B39567315B}" presName="sibTrans" presStyleLbl="sibTrans2D1" presStyleIdx="2" presStyleCnt="3"/>
      <dgm:spPr/>
      <dgm:t>
        <a:bodyPr/>
        <a:lstStyle/>
        <a:p>
          <a:endParaRPr lang="en-GB"/>
        </a:p>
      </dgm:t>
    </dgm:pt>
    <dgm:pt modelId="{A444670A-9956-4D8B-A571-B08BBAEB4981}" type="pres">
      <dgm:prSet presAssocID="{867CBA2D-2522-4B61-9325-E9B39567315B}" presName="connectorText" presStyleLbl="sibTrans2D1" presStyleIdx="2" presStyleCnt="3"/>
      <dgm:spPr/>
      <dgm:t>
        <a:bodyPr/>
        <a:lstStyle/>
        <a:p>
          <a:endParaRPr lang="en-GB"/>
        </a:p>
      </dgm:t>
    </dgm:pt>
  </dgm:ptLst>
  <dgm:cxnLst>
    <dgm:cxn modelId="{7D1CC147-6878-45EE-9D10-94F506810ACD}" type="presOf" srcId="{26938C30-3F6A-434D-83E5-8E0325E55EFA}" destId="{FD708002-CCE4-43D6-91D3-68C18B783DFD}" srcOrd="0" destOrd="0" presId="urn:microsoft.com/office/officeart/2005/8/layout/cycle2"/>
    <dgm:cxn modelId="{20811B0A-E839-447A-AA86-DA4210848986}" type="presOf" srcId="{C7A05AC9-1F9C-4DF0-A9D0-1D3EA1754C1C}" destId="{C90E5D8A-4ACC-49B3-B187-FAFADF437B0C}" srcOrd="0" destOrd="0" presId="urn:microsoft.com/office/officeart/2005/8/layout/cycle2"/>
    <dgm:cxn modelId="{AF97AB41-89B9-40C3-A16D-290007D3A384}" srcId="{26938C30-3F6A-434D-83E5-8E0325E55EFA}" destId="{C76FAF8F-BEE1-42EE-A733-E833ACFBEF69}" srcOrd="2" destOrd="0" parTransId="{846C6F50-E4E6-491D-8164-0D45BD528D66}" sibTransId="{867CBA2D-2522-4B61-9325-E9B39567315B}"/>
    <dgm:cxn modelId="{A696860E-F77F-4AB4-8DAD-CBB221520A07}" srcId="{26938C30-3F6A-434D-83E5-8E0325E55EFA}" destId="{C7A05AC9-1F9C-4DF0-A9D0-1D3EA1754C1C}" srcOrd="0" destOrd="0" parTransId="{1D9DE5BA-8C8F-4065-B03D-3245CFB6558C}" sibTransId="{7FA1D9BE-C8CB-4B73-92D0-344F5197C7D9}"/>
    <dgm:cxn modelId="{0B795B8C-CA97-4D57-A21C-779227E2E0C9}" type="presOf" srcId="{7FA1D9BE-C8CB-4B73-92D0-344F5197C7D9}" destId="{F1EECFF9-3B64-47F8-9FF8-7FD4374CD5CA}" srcOrd="0" destOrd="0" presId="urn:microsoft.com/office/officeart/2005/8/layout/cycle2"/>
    <dgm:cxn modelId="{46590A96-A5F7-4052-8B8C-A05B9B76E65B}" type="presOf" srcId="{3D515A65-E7BF-41C8-98BE-DE44AE20AF5F}" destId="{5222111C-A768-413F-8A67-95BDEA0074EC}" srcOrd="0" destOrd="0" presId="urn:microsoft.com/office/officeart/2005/8/layout/cycle2"/>
    <dgm:cxn modelId="{BC43F4EF-63FE-46F1-BA6F-AF882AAB8251}" type="presOf" srcId="{7EB34154-AFEE-49A4-B657-16E4D7C7B826}" destId="{A479D418-904E-4D49-8421-FCC210E4B7E7}" srcOrd="1" destOrd="0" presId="urn:microsoft.com/office/officeart/2005/8/layout/cycle2"/>
    <dgm:cxn modelId="{115359E0-E95D-43DC-B46B-70C7F5396379}" type="presOf" srcId="{867CBA2D-2522-4B61-9325-E9B39567315B}" destId="{A444670A-9956-4D8B-A571-B08BBAEB4981}" srcOrd="1" destOrd="0" presId="urn:microsoft.com/office/officeart/2005/8/layout/cycle2"/>
    <dgm:cxn modelId="{E12BFA5D-579B-40E7-9EAA-48D39C4529F4}" type="presOf" srcId="{867CBA2D-2522-4B61-9325-E9B39567315B}" destId="{6929687C-6070-4E6D-9A40-2F22C98C101B}" srcOrd="0" destOrd="0" presId="urn:microsoft.com/office/officeart/2005/8/layout/cycle2"/>
    <dgm:cxn modelId="{C905F0A3-9EF6-4622-91F4-CE0DE44B35CE}" type="presOf" srcId="{C76FAF8F-BEE1-42EE-A733-E833ACFBEF69}" destId="{B1A1E965-9BF2-4E7C-8F91-C5D3FE0F8287}" srcOrd="0" destOrd="0" presId="urn:microsoft.com/office/officeart/2005/8/layout/cycle2"/>
    <dgm:cxn modelId="{2A037723-C2DE-4448-9FD8-999681E46A56}" type="presOf" srcId="{7FA1D9BE-C8CB-4B73-92D0-344F5197C7D9}" destId="{3DF268F6-CD09-4537-A7FC-4CC9E701E949}" srcOrd="1" destOrd="0" presId="urn:microsoft.com/office/officeart/2005/8/layout/cycle2"/>
    <dgm:cxn modelId="{6FBAF56E-3BDC-44B2-980F-2D8CE139D6E5}" type="presOf" srcId="{7EB34154-AFEE-49A4-B657-16E4D7C7B826}" destId="{E049677C-A510-4A16-8ED5-6C56859901D5}" srcOrd="0" destOrd="0" presId="urn:microsoft.com/office/officeart/2005/8/layout/cycle2"/>
    <dgm:cxn modelId="{2A59DB49-D943-44FB-8E00-02501606091A}" srcId="{26938C30-3F6A-434D-83E5-8E0325E55EFA}" destId="{3D515A65-E7BF-41C8-98BE-DE44AE20AF5F}" srcOrd="1" destOrd="0" parTransId="{FB4CC8AC-FEAF-4A8E-ACB4-91E864E669BF}" sibTransId="{7EB34154-AFEE-49A4-B657-16E4D7C7B826}"/>
    <dgm:cxn modelId="{75C3720A-6C7D-474B-9437-5CC52A5D003C}" type="presParOf" srcId="{FD708002-CCE4-43D6-91D3-68C18B783DFD}" destId="{C90E5D8A-4ACC-49B3-B187-FAFADF437B0C}" srcOrd="0" destOrd="0" presId="urn:microsoft.com/office/officeart/2005/8/layout/cycle2"/>
    <dgm:cxn modelId="{F2683F4D-CEF8-40EF-8797-552EC9EFD0B3}" type="presParOf" srcId="{FD708002-CCE4-43D6-91D3-68C18B783DFD}" destId="{F1EECFF9-3B64-47F8-9FF8-7FD4374CD5CA}" srcOrd="1" destOrd="0" presId="urn:microsoft.com/office/officeart/2005/8/layout/cycle2"/>
    <dgm:cxn modelId="{A4223FB2-EEFB-4B20-ADEB-8100791A43E8}" type="presParOf" srcId="{F1EECFF9-3B64-47F8-9FF8-7FD4374CD5CA}" destId="{3DF268F6-CD09-4537-A7FC-4CC9E701E949}" srcOrd="0" destOrd="0" presId="urn:microsoft.com/office/officeart/2005/8/layout/cycle2"/>
    <dgm:cxn modelId="{047D7022-9591-483C-B9EC-096DBEFDFB21}" type="presParOf" srcId="{FD708002-CCE4-43D6-91D3-68C18B783DFD}" destId="{5222111C-A768-413F-8A67-95BDEA0074EC}" srcOrd="2" destOrd="0" presId="urn:microsoft.com/office/officeart/2005/8/layout/cycle2"/>
    <dgm:cxn modelId="{C5FD965A-CFD7-46CF-85F3-997C9D23D7B6}" type="presParOf" srcId="{FD708002-CCE4-43D6-91D3-68C18B783DFD}" destId="{E049677C-A510-4A16-8ED5-6C56859901D5}" srcOrd="3" destOrd="0" presId="urn:microsoft.com/office/officeart/2005/8/layout/cycle2"/>
    <dgm:cxn modelId="{9772F453-FD70-460C-8DA8-20D0A9E06474}" type="presParOf" srcId="{E049677C-A510-4A16-8ED5-6C56859901D5}" destId="{A479D418-904E-4D49-8421-FCC210E4B7E7}" srcOrd="0" destOrd="0" presId="urn:microsoft.com/office/officeart/2005/8/layout/cycle2"/>
    <dgm:cxn modelId="{5AE37791-047D-4AC5-B28E-2B40A2A93A81}" type="presParOf" srcId="{FD708002-CCE4-43D6-91D3-68C18B783DFD}" destId="{B1A1E965-9BF2-4E7C-8F91-C5D3FE0F8287}" srcOrd="4" destOrd="0" presId="urn:microsoft.com/office/officeart/2005/8/layout/cycle2"/>
    <dgm:cxn modelId="{E7F962C2-AC62-4733-A64B-8C09A11DC3B9}" type="presParOf" srcId="{FD708002-CCE4-43D6-91D3-68C18B783DFD}" destId="{6929687C-6070-4E6D-9A40-2F22C98C101B}" srcOrd="5" destOrd="0" presId="urn:microsoft.com/office/officeart/2005/8/layout/cycle2"/>
    <dgm:cxn modelId="{D20B0CBA-BF94-4588-8F87-69DBAC36A55B}" type="presParOf" srcId="{6929687C-6070-4E6D-9A40-2F22C98C101B}" destId="{A444670A-9956-4D8B-A571-B08BBAEB4981}"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8CBFA8-5F27-402F-9C1D-B0E44ABEBC78}"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8289260-AACC-48D9-98A3-4029E423A79F}">
      <dgm:prSet phldrT="[Text]" custT="1"/>
      <dgm:spPr/>
      <dgm:t>
        <a:bodyPr/>
        <a:lstStyle/>
        <a:p>
          <a:r>
            <a:rPr lang="en-GB" sz="1000">
              <a:latin typeface="Arial" panose="020B0604020202020204" pitchFamily="34" charset="0"/>
              <a:cs typeface="Arial" panose="020B0604020202020204" pitchFamily="34" charset="0"/>
            </a:rPr>
            <a:t>Individual attends AAM with Head of School, Director of Research &amp; Director of Student Education, to:</a:t>
          </a:r>
        </a:p>
        <a:p>
          <a:r>
            <a:rPr lang="en-GB" sz="1000">
              <a:latin typeface="Arial" panose="020B0604020202020204" pitchFamily="34" charset="0"/>
              <a:cs typeface="Arial" panose="020B0604020202020204" pitchFamily="34" charset="0"/>
            </a:rPr>
            <a:t>Discuss previous year's activities and performance and agree future priorities/goals </a:t>
          </a:r>
        </a:p>
        <a:p>
          <a:r>
            <a:rPr lang="en-GB" sz="1000">
              <a:latin typeface="Arial" panose="020B0604020202020204" pitchFamily="34" charset="0"/>
              <a:cs typeface="Arial" panose="020B0604020202020204" pitchFamily="34" charset="0"/>
            </a:rPr>
            <a:t>Agree individual academic plan (up to 3 years) based on the above discussion and the School/Faculty/University strategy</a:t>
          </a:r>
        </a:p>
        <a:p>
          <a:endParaRPr lang="en-GB" sz="1000">
            <a:latin typeface="Arial" panose="020B0604020202020204" pitchFamily="34" charset="0"/>
            <a:cs typeface="Arial" panose="020B0604020202020204" pitchFamily="34" charset="0"/>
          </a:endParaRPr>
        </a:p>
      </dgm:t>
    </dgm:pt>
    <dgm:pt modelId="{BF68A660-2CEA-4E5E-A2EA-0839C22646C3}" type="parTrans" cxnId="{508D18FA-B8C5-4644-ABE1-188F321F68B8}">
      <dgm:prSet/>
      <dgm:spPr/>
      <dgm:t>
        <a:bodyPr/>
        <a:lstStyle/>
        <a:p>
          <a:endParaRPr lang="en-GB" sz="1000">
            <a:latin typeface="Arial" panose="020B0604020202020204" pitchFamily="34" charset="0"/>
            <a:cs typeface="Arial" panose="020B0604020202020204" pitchFamily="34" charset="0"/>
          </a:endParaRPr>
        </a:p>
      </dgm:t>
    </dgm:pt>
    <dgm:pt modelId="{16539EDC-58DE-4483-8C1E-6283FE848833}" type="sibTrans" cxnId="{508D18FA-B8C5-4644-ABE1-188F321F68B8}">
      <dgm:prSet custT="1"/>
      <dgm:spPr/>
      <dgm:t>
        <a:bodyPr/>
        <a:lstStyle/>
        <a:p>
          <a:endParaRPr lang="en-GB" sz="1000">
            <a:latin typeface="Arial" panose="020B0604020202020204" pitchFamily="34" charset="0"/>
            <a:cs typeface="Arial" panose="020B0604020202020204" pitchFamily="34" charset="0"/>
          </a:endParaRPr>
        </a:p>
      </dgm:t>
    </dgm:pt>
    <dgm:pt modelId="{CAE07942-6666-4E71-91EC-42DB26BA7CFC}">
      <dgm:prSet phldrT="[Text]" custT="1"/>
      <dgm:spPr/>
      <dgm:t>
        <a:bodyPr/>
        <a:lstStyle/>
        <a:p>
          <a:r>
            <a:rPr lang="en-GB" sz="1000">
              <a:latin typeface="Arial" panose="020B0604020202020204" pitchFamily="34" charset="0"/>
              <a:cs typeface="Arial" panose="020B0604020202020204" pitchFamily="34" charset="0"/>
            </a:rPr>
            <a:t>Individual attends SRDS meeting with Reviewer* (HoS or nominee)</a:t>
          </a:r>
        </a:p>
        <a:p>
          <a:r>
            <a:rPr lang="en-GB" sz="1000">
              <a:latin typeface="Arial" panose="020B0604020202020204" pitchFamily="34" charset="0"/>
              <a:cs typeface="Arial" panose="020B0604020202020204" pitchFamily="34" charset="0"/>
            </a:rPr>
            <a:t>Discussion generates SMART objectives (&lt; 1 year) and development needs based on individual academic plan**</a:t>
          </a:r>
        </a:p>
      </dgm:t>
    </dgm:pt>
    <dgm:pt modelId="{CBCD35F4-5C16-4AEE-A96C-4E8FB23334F3}" type="parTrans" cxnId="{D86C28D7-81A7-4569-9DC2-2CA88ED07613}">
      <dgm:prSet/>
      <dgm:spPr/>
      <dgm:t>
        <a:bodyPr/>
        <a:lstStyle/>
        <a:p>
          <a:endParaRPr lang="en-GB" sz="1000">
            <a:latin typeface="Arial" panose="020B0604020202020204" pitchFamily="34" charset="0"/>
            <a:cs typeface="Arial" panose="020B0604020202020204" pitchFamily="34" charset="0"/>
          </a:endParaRPr>
        </a:p>
      </dgm:t>
    </dgm:pt>
    <dgm:pt modelId="{E7705269-76A3-484C-AADC-DD9DDB3D06B5}" type="sibTrans" cxnId="{D86C28D7-81A7-4569-9DC2-2CA88ED07613}">
      <dgm:prSet custT="1"/>
      <dgm:spPr/>
      <dgm:t>
        <a:bodyPr/>
        <a:lstStyle/>
        <a:p>
          <a:endParaRPr lang="en-GB" sz="1000">
            <a:latin typeface="Arial" panose="020B0604020202020204" pitchFamily="34" charset="0"/>
            <a:cs typeface="Arial" panose="020B0604020202020204" pitchFamily="34" charset="0"/>
          </a:endParaRPr>
        </a:p>
      </dgm:t>
    </dgm:pt>
    <dgm:pt modelId="{DE1DFC76-2220-40DD-8873-FEBB763249DD}">
      <dgm:prSet phldrT="[Text]" custT="1"/>
      <dgm:spPr/>
      <dgm:t>
        <a:bodyPr/>
        <a:lstStyle/>
        <a:p>
          <a:r>
            <a:rPr lang="en-GB" sz="1000">
              <a:latin typeface="Arial" panose="020B0604020202020204" pitchFamily="34" charset="0"/>
              <a:cs typeface="Arial" panose="020B0604020202020204" pitchFamily="34" charset="0"/>
            </a:rPr>
            <a:t>Reviewer completes SRDS paperwork and passes back to Head of School </a:t>
          </a:r>
        </a:p>
      </dgm:t>
    </dgm:pt>
    <dgm:pt modelId="{08A889A3-D973-4476-8FCE-87FB1BC61B0F}" type="parTrans" cxnId="{E380E9C9-2445-424F-A756-6A786B0AA40C}">
      <dgm:prSet/>
      <dgm:spPr/>
      <dgm:t>
        <a:bodyPr/>
        <a:lstStyle/>
        <a:p>
          <a:endParaRPr lang="en-GB" sz="1000">
            <a:latin typeface="Arial" panose="020B0604020202020204" pitchFamily="34" charset="0"/>
            <a:cs typeface="Arial" panose="020B0604020202020204" pitchFamily="34" charset="0"/>
          </a:endParaRPr>
        </a:p>
      </dgm:t>
    </dgm:pt>
    <dgm:pt modelId="{EBCB84F4-3B4A-4872-B79B-FFA1E9318CCA}" type="sibTrans" cxnId="{E380E9C9-2445-424F-A756-6A786B0AA40C}">
      <dgm:prSet custT="1"/>
      <dgm:spPr/>
      <dgm:t>
        <a:bodyPr/>
        <a:lstStyle/>
        <a:p>
          <a:endParaRPr lang="en-GB" sz="1000">
            <a:latin typeface="Arial" panose="020B0604020202020204" pitchFamily="34" charset="0"/>
            <a:cs typeface="Arial" panose="020B0604020202020204" pitchFamily="34" charset="0"/>
          </a:endParaRPr>
        </a:p>
      </dgm:t>
    </dgm:pt>
    <dgm:pt modelId="{61656091-2A4A-4B82-8B0C-86BB19FC669E}">
      <dgm:prSet phldrT="[Text]" custT="1"/>
      <dgm:spPr/>
      <dgm:t>
        <a:bodyPr/>
        <a:lstStyle/>
        <a:p>
          <a:r>
            <a:rPr lang="en-GB" sz="1000">
              <a:latin typeface="Arial" panose="020B0604020202020204" pitchFamily="34" charset="0"/>
              <a:cs typeface="Arial" panose="020B0604020202020204" pitchFamily="34" charset="0"/>
            </a:rPr>
            <a:t>School Strategy agreed in IPE meeting</a:t>
          </a:r>
        </a:p>
      </dgm:t>
    </dgm:pt>
    <dgm:pt modelId="{E8068F27-9FB8-4CD0-B202-770D595222AE}" type="parTrans" cxnId="{70FC9741-91B7-4019-8AAB-5C09525361F2}">
      <dgm:prSet/>
      <dgm:spPr/>
      <dgm:t>
        <a:bodyPr/>
        <a:lstStyle/>
        <a:p>
          <a:endParaRPr lang="en-GB" sz="1000">
            <a:latin typeface="Arial" panose="020B0604020202020204" pitchFamily="34" charset="0"/>
            <a:cs typeface="Arial" panose="020B0604020202020204" pitchFamily="34" charset="0"/>
          </a:endParaRPr>
        </a:p>
      </dgm:t>
    </dgm:pt>
    <dgm:pt modelId="{46F1B20A-2C22-493A-9C5A-0E572ACD77ED}" type="sibTrans" cxnId="{70FC9741-91B7-4019-8AAB-5C09525361F2}">
      <dgm:prSet custT="1"/>
      <dgm:spPr/>
      <dgm:t>
        <a:bodyPr/>
        <a:lstStyle/>
        <a:p>
          <a:endParaRPr lang="en-GB" sz="1000">
            <a:latin typeface="Arial" panose="020B0604020202020204" pitchFamily="34" charset="0"/>
            <a:cs typeface="Arial" panose="020B0604020202020204" pitchFamily="34" charset="0"/>
          </a:endParaRPr>
        </a:p>
      </dgm:t>
    </dgm:pt>
    <dgm:pt modelId="{3976AED0-A1E2-47A3-AD6A-5B99D6781329}">
      <dgm:prSet phldrT="[Text]" custT="1"/>
      <dgm:spPr/>
      <dgm:t>
        <a:bodyPr/>
        <a:lstStyle/>
        <a:p>
          <a:r>
            <a:rPr lang="en-GB" sz="1000">
              <a:latin typeface="Arial" panose="020B0604020202020204" pitchFamily="34" charset="0"/>
              <a:cs typeface="Arial" panose="020B0604020202020204" pitchFamily="34" charset="0"/>
            </a:rPr>
            <a:t>Head of School completes AAM outcome form, then signed by all in attendance</a:t>
          </a:r>
        </a:p>
      </dgm:t>
    </dgm:pt>
    <dgm:pt modelId="{B3D0D9CD-8B97-4C2C-8B25-54874A4FDB25}" type="parTrans" cxnId="{5CD89C9C-E7D5-4733-8E93-3B96F4EC5051}">
      <dgm:prSet/>
      <dgm:spPr/>
      <dgm:t>
        <a:bodyPr/>
        <a:lstStyle/>
        <a:p>
          <a:endParaRPr lang="en-GB" sz="1000">
            <a:latin typeface="Arial" panose="020B0604020202020204" pitchFamily="34" charset="0"/>
            <a:cs typeface="Arial" panose="020B0604020202020204" pitchFamily="34" charset="0"/>
          </a:endParaRPr>
        </a:p>
      </dgm:t>
    </dgm:pt>
    <dgm:pt modelId="{86CD4487-BC81-4663-B3E4-A555395CABA6}" type="sibTrans" cxnId="{5CD89C9C-E7D5-4733-8E93-3B96F4EC5051}">
      <dgm:prSet custT="1"/>
      <dgm:spPr/>
      <dgm:t>
        <a:bodyPr/>
        <a:lstStyle/>
        <a:p>
          <a:endParaRPr lang="en-GB" sz="1000">
            <a:latin typeface="Arial" panose="020B0604020202020204" pitchFamily="34" charset="0"/>
            <a:cs typeface="Arial" panose="020B0604020202020204" pitchFamily="34" charset="0"/>
          </a:endParaRPr>
        </a:p>
      </dgm:t>
    </dgm:pt>
    <dgm:pt modelId="{419A6953-E51D-42DE-AC8A-D04681D55CB6}">
      <dgm:prSet phldrT="[Text]" custT="1"/>
      <dgm:spPr/>
      <dgm:t>
        <a:bodyPr/>
        <a:lstStyle/>
        <a:p>
          <a:r>
            <a:rPr lang="en-GB" sz="1000">
              <a:latin typeface="Arial" panose="020B0604020202020204" pitchFamily="34" charset="0"/>
              <a:cs typeface="Arial" panose="020B0604020202020204" pitchFamily="34" charset="0"/>
            </a:rPr>
            <a:t>HRM coordinates individual &amp; School development needs for discussion with SDDU</a:t>
          </a:r>
        </a:p>
        <a:p>
          <a:r>
            <a:rPr lang="en-GB" sz="1000">
              <a:latin typeface="Arial" panose="020B0604020202020204" pitchFamily="34" charset="0"/>
              <a:cs typeface="Arial" panose="020B0604020202020204" pitchFamily="34" charset="0"/>
            </a:rPr>
            <a:t>Head of School (or nominee) approves development expenditure</a:t>
          </a:r>
        </a:p>
      </dgm:t>
    </dgm:pt>
    <dgm:pt modelId="{0659983C-B045-41C3-B2E0-1B1FD237483E}" type="parTrans" cxnId="{1EDF49A4-535C-4AF7-80DF-C6A66045F230}">
      <dgm:prSet/>
      <dgm:spPr/>
      <dgm:t>
        <a:bodyPr/>
        <a:lstStyle/>
        <a:p>
          <a:endParaRPr lang="en-GB" sz="1000">
            <a:latin typeface="Arial" panose="020B0604020202020204" pitchFamily="34" charset="0"/>
            <a:cs typeface="Arial" panose="020B0604020202020204" pitchFamily="34" charset="0"/>
          </a:endParaRPr>
        </a:p>
      </dgm:t>
    </dgm:pt>
    <dgm:pt modelId="{30E43B74-C415-47D9-AFC4-41C556EDB6FF}" type="sibTrans" cxnId="{1EDF49A4-535C-4AF7-80DF-C6A66045F230}">
      <dgm:prSet/>
      <dgm:spPr/>
      <dgm:t>
        <a:bodyPr/>
        <a:lstStyle/>
        <a:p>
          <a:endParaRPr lang="en-GB" sz="1000">
            <a:latin typeface="Arial" panose="020B0604020202020204" pitchFamily="34" charset="0"/>
            <a:cs typeface="Arial" panose="020B0604020202020204" pitchFamily="34" charset="0"/>
          </a:endParaRPr>
        </a:p>
      </dgm:t>
    </dgm:pt>
    <dgm:pt modelId="{36D72B3D-3D0D-4728-A761-5FB75C734230}">
      <dgm:prSet phldrT="[Text]" custT="1"/>
      <dgm:spPr/>
      <dgm:t>
        <a:bodyPr/>
        <a:lstStyle/>
        <a:p>
          <a:r>
            <a:rPr lang="en-GB" sz="1000">
              <a:latin typeface="Arial" panose="020B0604020202020204" pitchFamily="34" charset="0"/>
              <a:cs typeface="Arial" panose="020B0604020202020204" pitchFamily="34" charset="0"/>
            </a:rPr>
            <a:t>Individual self-reviews the year's activities and performance and records on AAM Form</a:t>
          </a:r>
        </a:p>
      </dgm:t>
    </dgm:pt>
    <dgm:pt modelId="{49AC9E6E-76C4-4898-8635-1DC63BCF1576}" type="parTrans" cxnId="{C1C4F7FF-3831-4E4A-BF7A-D6A1BB68FD45}">
      <dgm:prSet/>
      <dgm:spPr/>
      <dgm:t>
        <a:bodyPr/>
        <a:lstStyle/>
        <a:p>
          <a:endParaRPr lang="en-GB">
            <a:latin typeface="Arial" panose="020B0604020202020204" pitchFamily="34" charset="0"/>
            <a:cs typeface="Arial" panose="020B0604020202020204" pitchFamily="34" charset="0"/>
          </a:endParaRPr>
        </a:p>
      </dgm:t>
    </dgm:pt>
    <dgm:pt modelId="{33C776E0-A530-4FBF-8F15-2D565B894BB6}" type="sibTrans" cxnId="{C1C4F7FF-3831-4E4A-BF7A-D6A1BB68FD45}">
      <dgm:prSet/>
      <dgm:spPr/>
      <dgm:t>
        <a:bodyPr/>
        <a:lstStyle/>
        <a:p>
          <a:endParaRPr lang="en-GB">
            <a:latin typeface="Arial" panose="020B0604020202020204" pitchFamily="34" charset="0"/>
            <a:cs typeface="Arial" panose="020B0604020202020204" pitchFamily="34" charset="0"/>
          </a:endParaRPr>
        </a:p>
      </dgm:t>
    </dgm:pt>
    <dgm:pt modelId="{3022B3A8-73A0-4401-B1DF-A6FE497433C5}" type="pres">
      <dgm:prSet presAssocID="{BF8CBFA8-5F27-402F-9C1D-B0E44ABEBC78}" presName="linearFlow" presStyleCnt="0">
        <dgm:presLayoutVars>
          <dgm:resizeHandles val="exact"/>
        </dgm:presLayoutVars>
      </dgm:prSet>
      <dgm:spPr/>
      <dgm:t>
        <a:bodyPr/>
        <a:lstStyle/>
        <a:p>
          <a:endParaRPr lang="en-GB"/>
        </a:p>
      </dgm:t>
    </dgm:pt>
    <dgm:pt modelId="{E35BFEFD-933D-4154-916D-8ADBFFAA4DF4}" type="pres">
      <dgm:prSet presAssocID="{61656091-2A4A-4B82-8B0C-86BB19FC669E}" presName="node" presStyleLbl="node1" presStyleIdx="0" presStyleCnt="7" custScaleY="59936" custLinFactNeighborX="909" custLinFactNeighborY="-2081">
        <dgm:presLayoutVars>
          <dgm:bulletEnabled val="1"/>
        </dgm:presLayoutVars>
      </dgm:prSet>
      <dgm:spPr/>
      <dgm:t>
        <a:bodyPr/>
        <a:lstStyle/>
        <a:p>
          <a:endParaRPr lang="en-GB"/>
        </a:p>
      </dgm:t>
    </dgm:pt>
    <dgm:pt modelId="{42CD99C8-4D3F-4883-B6FF-AB1917631206}" type="pres">
      <dgm:prSet presAssocID="{46F1B20A-2C22-493A-9C5A-0E572ACD77ED}" presName="sibTrans" presStyleLbl="sibTrans2D1" presStyleIdx="0" presStyleCnt="6"/>
      <dgm:spPr/>
      <dgm:t>
        <a:bodyPr/>
        <a:lstStyle/>
        <a:p>
          <a:endParaRPr lang="en-GB"/>
        </a:p>
      </dgm:t>
    </dgm:pt>
    <dgm:pt modelId="{0D68283E-089E-41D9-B476-4114AD1A4DF4}" type="pres">
      <dgm:prSet presAssocID="{46F1B20A-2C22-493A-9C5A-0E572ACD77ED}" presName="connectorText" presStyleLbl="sibTrans2D1" presStyleIdx="0" presStyleCnt="6"/>
      <dgm:spPr/>
      <dgm:t>
        <a:bodyPr/>
        <a:lstStyle/>
        <a:p>
          <a:endParaRPr lang="en-GB"/>
        </a:p>
      </dgm:t>
    </dgm:pt>
    <dgm:pt modelId="{22E0DC22-7424-488D-962E-BB1CB2796CD4}" type="pres">
      <dgm:prSet presAssocID="{36D72B3D-3D0D-4728-A761-5FB75C734230}" presName="node" presStyleLbl="node1" presStyleIdx="1" presStyleCnt="7" custScaleY="62344">
        <dgm:presLayoutVars>
          <dgm:bulletEnabled val="1"/>
        </dgm:presLayoutVars>
      </dgm:prSet>
      <dgm:spPr/>
      <dgm:t>
        <a:bodyPr/>
        <a:lstStyle/>
        <a:p>
          <a:endParaRPr lang="en-GB"/>
        </a:p>
      </dgm:t>
    </dgm:pt>
    <dgm:pt modelId="{AB422854-83CD-42F0-AF7D-572C54048861}" type="pres">
      <dgm:prSet presAssocID="{33C776E0-A530-4FBF-8F15-2D565B894BB6}" presName="sibTrans" presStyleLbl="sibTrans2D1" presStyleIdx="1" presStyleCnt="6"/>
      <dgm:spPr/>
      <dgm:t>
        <a:bodyPr/>
        <a:lstStyle/>
        <a:p>
          <a:endParaRPr lang="en-GB"/>
        </a:p>
      </dgm:t>
    </dgm:pt>
    <dgm:pt modelId="{F26F2AF6-C1D4-488A-9D62-0A015B5CDB53}" type="pres">
      <dgm:prSet presAssocID="{33C776E0-A530-4FBF-8F15-2D565B894BB6}" presName="connectorText" presStyleLbl="sibTrans2D1" presStyleIdx="1" presStyleCnt="6"/>
      <dgm:spPr/>
      <dgm:t>
        <a:bodyPr/>
        <a:lstStyle/>
        <a:p>
          <a:endParaRPr lang="en-GB"/>
        </a:p>
      </dgm:t>
    </dgm:pt>
    <dgm:pt modelId="{9A10A649-A0EA-4C7C-BB01-D8D2F5CA2C6E}" type="pres">
      <dgm:prSet presAssocID="{48289260-AACC-48D9-98A3-4029E423A79F}" presName="node" presStyleLbl="node1" presStyleIdx="2" presStyleCnt="7" custScaleX="100442" custScaleY="154906">
        <dgm:presLayoutVars>
          <dgm:bulletEnabled val="1"/>
        </dgm:presLayoutVars>
      </dgm:prSet>
      <dgm:spPr/>
      <dgm:t>
        <a:bodyPr/>
        <a:lstStyle/>
        <a:p>
          <a:endParaRPr lang="en-GB"/>
        </a:p>
      </dgm:t>
    </dgm:pt>
    <dgm:pt modelId="{1359CB17-B59A-478A-85AE-6D3345C2DE5E}" type="pres">
      <dgm:prSet presAssocID="{16539EDC-58DE-4483-8C1E-6283FE848833}" presName="sibTrans" presStyleLbl="sibTrans2D1" presStyleIdx="2" presStyleCnt="6"/>
      <dgm:spPr/>
      <dgm:t>
        <a:bodyPr/>
        <a:lstStyle/>
        <a:p>
          <a:endParaRPr lang="en-GB"/>
        </a:p>
      </dgm:t>
    </dgm:pt>
    <dgm:pt modelId="{199CC5D3-71D1-4C18-B4BB-7B5EC333D3AA}" type="pres">
      <dgm:prSet presAssocID="{16539EDC-58DE-4483-8C1E-6283FE848833}" presName="connectorText" presStyleLbl="sibTrans2D1" presStyleIdx="2" presStyleCnt="6"/>
      <dgm:spPr/>
      <dgm:t>
        <a:bodyPr/>
        <a:lstStyle/>
        <a:p>
          <a:endParaRPr lang="en-GB"/>
        </a:p>
      </dgm:t>
    </dgm:pt>
    <dgm:pt modelId="{D16AFE16-000A-4894-8033-BDFCEC3A0418}" type="pres">
      <dgm:prSet presAssocID="{3976AED0-A1E2-47A3-AD6A-5B99D6781329}" presName="node" presStyleLbl="node1" presStyleIdx="3" presStyleCnt="7">
        <dgm:presLayoutVars>
          <dgm:bulletEnabled val="1"/>
        </dgm:presLayoutVars>
      </dgm:prSet>
      <dgm:spPr/>
      <dgm:t>
        <a:bodyPr/>
        <a:lstStyle/>
        <a:p>
          <a:endParaRPr lang="en-GB"/>
        </a:p>
      </dgm:t>
    </dgm:pt>
    <dgm:pt modelId="{91416283-D2A6-41D1-A048-ECDEE69B1DB9}" type="pres">
      <dgm:prSet presAssocID="{86CD4487-BC81-4663-B3E4-A555395CABA6}" presName="sibTrans" presStyleLbl="sibTrans2D1" presStyleIdx="3" presStyleCnt="6"/>
      <dgm:spPr/>
      <dgm:t>
        <a:bodyPr/>
        <a:lstStyle/>
        <a:p>
          <a:endParaRPr lang="en-GB"/>
        </a:p>
      </dgm:t>
    </dgm:pt>
    <dgm:pt modelId="{CFF83A35-4913-4CC0-9B31-9C06CC2F7A9E}" type="pres">
      <dgm:prSet presAssocID="{86CD4487-BC81-4663-B3E4-A555395CABA6}" presName="connectorText" presStyleLbl="sibTrans2D1" presStyleIdx="3" presStyleCnt="6"/>
      <dgm:spPr/>
      <dgm:t>
        <a:bodyPr/>
        <a:lstStyle/>
        <a:p>
          <a:endParaRPr lang="en-GB"/>
        </a:p>
      </dgm:t>
    </dgm:pt>
    <dgm:pt modelId="{773BF0A3-DB50-4428-A6D6-52E90D548496}" type="pres">
      <dgm:prSet presAssocID="{CAE07942-6666-4E71-91EC-42DB26BA7CFC}" presName="node" presStyleLbl="node1" presStyleIdx="4" presStyleCnt="7">
        <dgm:presLayoutVars>
          <dgm:bulletEnabled val="1"/>
        </dgm:presLayoutVars>
      </dgm:prSet>
      <dgm:spPr/>
      <dgm:t>
        <a:bodyPr/>
        <a:lstStyle/>
        <a:p>
          <a:endParaRPr lang="en-GB"/>
        </a:p>
      </dgm:t>
    </dgm:pt>
    <dgm:pt modelId="{F148A54B-3CDC-4FFB-97C3-66E1A881AF98}" type="pres">
      <dgm:prSet presAssocID="{E7705269-76A3-484C-AADC-DD9DDB3D06B5}" presName="sibTrans" presStyleLbl="sibTrans2D1" presStyleIdx="4" presStyleCnt="6"/>
      <dgm:spPr/>
      <dgm:t>
        <a:bodyPr/>
        <a:lstStyle/>
        <a:p>
          <a:endParaRPr lang="en-GB"/>
        </a:p>
      </dgm:t>
    </dgm:pt>
    <dgm:pt modelId="{75C2C3D6-BBD9-4714-98B6-9E230496704C}" type="pres">
      <dgm:prSet presAssocID="{E7705269-76A3-484C-AADC-DD9DDB3D06B5}" presName="connectorText" presStyleLbl="sibTrans2D1" presStyleIdx="4" presStyleCnt="6"/>
      <dgm:spPr/>
      <dgm:t>
        <a:bodyPr/>
        <a:lstStyle/>
        <a:p>
          <a:endParaRPr lang="en-GB"/>
        </a:p>
      </dgm:t>
    </dgm:pt>
    <dgm:pt modelId="{C4E71EA1-F34D-4DF0-87E4-BCCA2105F0E1}" type="pres">
      <dgm:prSet presAssocID="{DE1DFC76-2220-40DD-8873-FEBB763249DD}" presName="node" presStyleLbl="node1" presStyleIdx="5" presStyleCnt="7" custScaleY="71995">
        <dgm:presLayoutVars>
          <dgm:bulletEnabled val="1"/>
        </dgm:presLayoutVars>
      </dgm:prSet>
      <dgm:spPr/>
      <dgm:t>
        <a:bodyPr/>
        <a:lstStyle/>
        <a:p>
          <a:endParaRPr lang="en-GB"/>
        </a:p>
      </dgm:t>
    </dgm:pt>
    <dgm:pt modelId="{CD4CA7A1-43EA-45CE-87CD-FD06DBE233BA}" type="pres">
      <dgm:prSet presAssocID="{EBCB84F4-3B4A-4872-B79B-FFA1E9318CCA}" presName="sibTrans" presStyleLbl="sibTrans2D1" presStyleIdx="5" presStyleCnt="6"/>
      <dgm:spPr/>
      <dgm:t>
        <a:bodyPr/>
        <a:lstStyle/>
        <a:p>
          <a:endParaRPr lang="en-GB"/>
        </a:p>
      </dgm:t>
    </dgm:pt>
    <dgm:pt modelId="{13ADD5CA-A869-4395-95F7-A93D3CBDBC6C}" type="pres">
      <dgm:prSet presAssocID="{EBCB84F4-3B4A-4872-B79B-FFA1E9318CCA}" presName="connectorText" presStyleLbl="sibTrans2D1" presStyleIdx="5" presStyleCnt="6"/>
      <dgm:spPr/>
      <dgm:t>
        <a:bodyPr/>
        <a:lstStyle/>
        <a:p>
          <a:endParaRPr lang="en-GB"/>
        </a:p>
      </dgm:t>
    </dgm:pt>
    <dgm:pt modelId="{455F8A06-C62B-4036-AB34-2AA593B4537C}" type="pres">
      <dgm:prSet presAssocID="{419A6953-E51D-42DE-AC8A-D04681D55CB6}" presName="node" presStyleLbl="node1" presStyleIdx="6" presStyleCnt="7">
        <dgm:presLayoutVars>
          <dgm:bulletEnabled val="1"/>
        </dgm:presLayoutVars>
      </dgm:prSet>
      <dgm:spPr/>
      <dgm:t>
        <a:bodyPr/>
        <a:lstStyle/>
        <a:p>
          <a:endParaRPr lang="en-GB"/>
        </a:p>
      </dgm:t>
    </dgm:pt>
  </dgm:ptLst>
  <dgm:cxnLst>
    <dgm:cxn modelId="{D86C28D7-81A7-4569-9DC2-2CA88ED07613}" srcId="{BF8CBFA8-5F27-402F-9C1D-B0E44ABEBC78}" destId="{CAE07942-6666-4E71-91EC-42DB26BA7CFC}" srcOrd="4" destOrd="0" parTransId="{CBCD35F4-5C16-4AEE-A96C-4E8FB23334F3}" sibTransId="{E7705269-76A3-484C-AADC-DD9DDB3D06B5}"/>
    <dgm:cxn modelId="{8C0E8AB6-0BB7-4D94-8CE2-CC56F4E7709E}" type="presOf" srcId="{16539EDC-58DE-4483-8C1E-6283FE848833}" destId="{1359CB17-B59A-478A-85AE-6D3345C2DE5E}" srcOrd="0" destOrd="0" presId="urn:microsoft.com/office/officeart/2005/8/layout/process2"/>
    <dgm:cxn modelId="{70FC9741-91B7-4019-8AAB-5C09525361F2}" srcId="{BF8CBFA8-5F27-402F-9C1D-B0E44ABEBC78}" destId="{61656091-2A4A-4B82-8B0C-86BB19FC669E}" srcOrd="0" destOrd="0" parTransId="{E8068F27-9FB8-4CD0-B202-770D595222AE}" sibTransId="{46F1B20A-2C22-493A-9C5A-0E572ACD77ED}"/>
    <dgm:cxn modelId="{19C03ECE-049B-415C-901F-94D9DB7523D9}" type="presOf" srcId="{BF8CBFA8-5F27-402F-9C1D-B0E44ABEBC78}" destId="{3022B3A8-73A0-4401-B1DF-A6FE497433C5}" srcOrd="0" destOrd="0" presId="urn:microsoft.com/office/officeart/2005/8/layout/process2"/>
    <dgm:cxn modelId="{36D625D7-D428-41E3-861C-19BE4B4338CD}" type="presOf" srcId="{48289260-AACC-48D9-98A3-4029E423A79F}" destId="{9A10A649-A0EA-4C7C-BB01-D8D2F5CA2C6E}" srcOrd="0" destOrd="0" presId="urn:microsoft.com/office/officeart/2005/8/layout/process2"/>
    <dgm:cxn modelId="{FD033AC9-405A-430A-A34F-428558A3D661}" type="presOf" srcId="{419A6953-E51D-42DE-AC8A-D04681D55CB6}" destId="{455F8A06-C62B-4036-AB34-2AA593B4537C}" srcOrd="0" destOrd="0" presId="urn:microsoft.com/office/officeart/2005/8/layout/process2"/>
    <dgm:cxn modelId="{304F5EB4-6BC1-4E10-928B-AA841A67B71B}" type="presOf" srcId="{33C776E0-A530-4FBF-8F15-2D565B894BB6}" destId="{AB422854-83CD-42F0-AF7D-572C54048861}" srcOrd="0" destOrd="0" presId="urn:microsoft.com/office/officeart/2005/8/layout/process2"/>
    <dgm:cxn modelId="{E148D4E3-6F39-4D91-B3DB-F9574DAEE117}" type="presOf" srcId="{E7705269-76A3-484C-AADC-DD9DDB3D06B5}" destId="{F148A54B-3CDC-4FFB-97C3-66E1A881AF98}" srcOrd="0" destOrd="0" presId="urn:microsoft.com/office/officeart/2005/8/layout/process2"/>
    <dgm:cxn modelId="{088450E0-6AE8-4267-A3DE-183C20C72BC8}" type="presOf" srcId="{61656091-2A4A-4B82-8B0C-86BB19FC669E}" destId="{E35BFEFD-933D-4154-916D-8ADBFFAA4DF4}" srcOrd="0" destOrd="0" presId="urn:microsoft.com/office/officeart/2005/8/layout/process2"/>
    <dgm:cxn modelId="{5CD89C9C-E7D5-4733-8E93-3B96F4EC5051}" srcId="{BF8CBFA8-5F27-402F-9C1D-B0E44ABEBC78}" destId="{3976AED0-A1E2-47A3-AD6A-5B99D6781329}" srcOrd="3" destOrd="0" parTransId="{B3D0D9CD-8B97-4C2C-8B25-54874A4FDB25}" sibTransId="{86CD4487-BC81-4663-B3E4-A555395CABA6}"/>
    <dgm:cxn modelId="{5DA623A9-BB0A-4690-A6B2-1E97E756584D}" type="presOf" srcId="{46F1B20A-2C22-493A-9C5A-0E572ACD77ED}" destId="{0D68283E-089E-41D9-B476-4114AD1A4DF4}" srcOrd="1" destOrd="0" presId="urn:microsoft.com/office/officeart/2005/8/layout/process2"/>
    <dgm:cxn modelId="{3FF77215-9A73-484B-98E9-700B9D31E457}" type="presOf" srcId="{33C776E0-A530-4FBF-8F15-2D565B894BB6}" destId="{F26F2AF6-C1D4-488A-9D62-0A015B5CDB53}" srcOrd="1" destOrd="0" presId="urn:microsoft.com/office/officeart/2005/8/layout/process2"/>
    <dgm:cxn modelId="{6C2C4FB2-09AE-49B3-86AF-1D39BE6DC5A6}" type="presOf" srcId="{3976AED0-A1E2-47A3-AD6A-5B99D6781329}" destId="{D16AFE16-000A-4894-8033-BDFCEC3A0418}" srcOrd="0" destOrd="0" presId="urn:microsoft.com/office/officeart/2005/8/layout/process2"/>
    <dgm:cxn modelId="{23D74259-25E2-47F6-897B-8F262D0A434E}" type="presOf" srcId="{86CD4487-BC81-4663-B3E4-A555395CABA6}" destId="{CFF83A35-4913-4CC0-9B31-9C06CC2F7A9E}" srcOrd="1" destOrd="0" presId="urn:microsoft.com/office/officeart/2005/8/layout/process2"/>
    <dgm:cxn modelId="{031ED3DB-9895-42D3-827B-7D04D8E67D0A}" type="presOf" srcId="{E7705269-76A3-484C-AADC-DD9DDB3D06B5}" destId="{75C2C3D6-BBD9-4714-98B6-9E230496704C}" srcOrd="1" destOrd="0" presId="urn:microsoft.com/office/officeart/2005/8/layout/process2"/>
    <dgm:cxn modelId="{E380E9C9-2445-424F-A756-6A786B0AA40C}" srcId="{BF8CBFA8-5F27-402F-9C1D-B0E44ABEBC78}" destId="{DE1DFC76-2220-40DD-8873-FEBB763249DD}" srcOrd="5" destOrd="0" parTransId="{08A889A3-D973-4476-8FCE-87FB1BC61B0F}" sibTransId="{EBCB84F4-3B4A-4872-B79B-FFA1E9318CCA}"/>
    <dgm:cxn modelId="{5C2F491D-0935-42C0-B70F-064810101767}" type="presOf" srcId="{16539EDC-58DE-4483-8C1E-6283FE848833}" destId="{199CC5D3-71D1-4C18-B4BB-7B5EC333D3AA}" srcOrd="1" destOrd="0" presId="urn:microsoft.com/office/officeart/2005/8/layout/process2"/>
    <dgm:cxn modelId="{1EDF49A4-535C-4AF7-80DF-C6A66045F230}" srcId="{BF8CBFA8-5F27-402F-9C1D-B0E44ABEBC78}" destId="{419A6953-E51D-42DE-AC8A-D04681D55CB6}" srcOrd="6" destOrd="0" parTransId="{0659983C-B045-41C3-B2E0-1B1FD237483E}" sibTransId="{30E43B74-C415-47D9-AFC4-41C556EDB6FF}"/>
    <dgm:cxn modelId="{487889B5-C9EC-4FEF-BB12-BAEAFC96D811}" type="presOf" srcId="{CAE07942-6666-4E71-91EC-42DB26BA7CFC}" destId="{773BF0A3-DB50-4428-A6D6-52E90D548496}" srcOrd="0" destOrd="0" presId="urn:microsoft.com/office/officeart/2005/8/layout/process2"/>
    <dgm:cxn modelId="{36A40E5C-48D4-4A88-9461-6DBF111E1CEF}" type="presOf" srcId="{EBCB84F4-3B4A-4872-B79B-FFA1E9318CCA}" destId="{CD4CA7A1-43EA-45CE-87CD-FD06DBE233BA}" srcOrd="0" destOrd="0" presId="urn:microsoft.com/office/officeart/2005/8/layout/process2"/>
    <dgm:cxn modelId="{0D18F941-6866-4F03-BC61-F74731C0FBCD}" type="presOf" srcId="{DE1DFC76-2220-40DD-8873-FEBB763249DD}" destId="{C4E71EA1-F34D-4DF0-87E4-BCCA2105F0E1}" srcOrd="0" destOrd="0" presId="urn:microsoft.com/office/officeart/2005/8/layout/process2"/>
    <dgm:cxn modelId="{C1C4F7FF-3831-4E4A-BF7A-D6A1BB68FD45}" srcId="{BF8CBFA8-5F27-402F-9C1D-B0E44ABEBC78}" destId="{36D72B3D-3D0D-4728-A761-5FB75C734230}" srcOrd="1" destOrd="0" parTransId="{49AC9E6E-76C4-4898-8635-1DC63BCF1576}" sibTransId="{33C776E0-A530-4FBF-8F15-2D565B894BB6}"/>
    <dgm:cxn modelId="{C5CB8BD8-5509-4F6A-92C6-CCCA974B5F88}" type="presOf" srcId="{36D72B3D-3D0D-4728-A761-5FB75C734230}" destId="{22E0DC22-7424-488D-962E-BB1CB2796CD4}" srcOrd="0" destOrd="0" presId="urn:microsoft.com/office/officeart/2005/8/layout/process2"/>
    <dgm:cxn modelId="{69F7F955-C5CE-4F1C-A7BB-EA34D7EEB2D5}" type="presOf" srcId="{86CD4487-BC81-4663-B3E4-A555395CABA6}" destId="{91416283-D2A6-41D1-A048-ECDEE69B1DB9}" srcOrd="0" destOrd="0" presId="urn:microsoft.com/office/officeart/2005/8/layout/process2"/>
    <dgm:cxn modelId="{2E24211A-6F90-489A-AAFF-065488FD0E1D}" type="presOf" srcId="{EBCB84F4-3B4A-4872-B79B-FFA1E9318CCA}" destId="{13ADD5CA-A869-4395-95F7-A93D3CBDBC6C}" srcOrd="1" destOrd="0" presId="urn:microsoft.com/office/officeart/2005/8/layout/process2"/>
    <dgm:cxn modelId="{508D18FA-B8C5-4644-ABE1-188F321F68B8}" srcId="{BF8CBFA8-5F27-402F-9C1D-B0E44ABEBC78}" destId="{48289260-AACC-48D9-98A3-4029E423A79F}" srcOrd="2" destOrd="0" parTransId="{BF68A660-2CEA-4E5E-A2EA-0839C22646C3}" sibTransId="{16539EDC-58DE-4483-8C1E-6283FE848833}"/>
    <dgm:cxn modelId="{E5B81EA5-1BCE-4D50-BBC3-4F0AE515BCBE}" type="presOf" srcId="{46F1B20A-2C22-493A-9C5A-0E572ACD77ED}" destId="{42CD99C8-4D3F-4883-B6FF-AB1917631206}" srcOrd="0" destOrd="0" presId="urn:microsoft.com/office/officeart/2005/8/layout/process2"/>
    <dgm:cxn modelId="{088EC93D-FDF7-44C5-B485-C3D07E8D256F}" type="presParOf" srcId="{3022B3A8-73A0-4401-B1DF-A6FE497433C5}" destId="{E35BFEFD-933D-4154-916D-8ADBFFAA4DF4}" srcOrd="0" destOrd="0" presId="urn:microsoft.com/office/officeart/2005/8/layout/process2"/>
    <dgm:cxn modelId="{DB8F9643-DF20-4B60-B9FF-CD0684ABAF6F}" type="presParOf" srcId="{3022B3A8-73A0-4401-B1DF-A6FE497433C5}" destId="{42CD99C8-4D3F-4883-B6FF-AB1917631206}" srcOrd="1" destOrd="0" presId="urn:microsoft.com/office/officeart/2005/8/layout/process2"/>
    <dgm:cxn modelId="{29D95B9A-B30A-4BEC-A3DB-9CEE6C716625}" type="presParOf" srcId="{42CD99C8-4D3F-4883-B6FF-AB1917631206}" destId="{0D68283E-089E-41D9-B476-4114AD1A4DF4}" srcOrd="0" destOrd="0" presId="urn:microsoft.com/office/officeart/2005/8/layout/process2"/>
    <dgm:cxn modelId="{126D5097-E8A8-454F-A7B9-C6C35934FBA7}" type="presParOf" srcId="{3022B3A8-73A0-4401-B1DF-A6FE497433C5}" destId="{22E0DC22-7424-488D-962E-BB1CB2796CD4}" srcOrd="2" destOrd="0" presId="urn:microsoft.com/office/officeart/2005/8/layout/process2"/>
    <dgm:cxn modelId="{506E1DBA-EFC6-4EED-8942-EF56A54FBF8C}" type="presParOf" srcId="{3022B3A8-73A0-4401-B1DF-A6FE497433C5}" destId="{AB422854-83CD-42F0-AF7D-572C54048861}" srcOrd="3" destOrd="0" presId="urn:microsoft.com/office/officeart/2005/8/layout/process2"/>
    <dgm:cxn modelId="{445D7224-EE41-4DA8-B379-2D8C08C43DBA}" type="presParOf" srcId="{AB422854-83CD-42F0-AF7D-572C54048861}" destId="{F26F2AF6-C1D4-488A-9D62-0A015B5CDB53}" srcOrd="0" destOrd="0" presId="urn:microsoft.com/office/officeart/2005/8/layout/process2"/>
    <dgm:cxn modelId="{0517B4EC-B328-4F06-93A1-6802EFE3813F}" type="presParOf" srcId="{3022B3A8-73A0-4401-B1DF-A6FE497433C5}" destId="{9A10A649-A0EA-4C7C-BB01-D8D2F5CA2C6E}" srcOrd="4" destOrd="0" presId="urn:microsoft.com/office/officeart/2005/8/layout/process2"/>
    <dgm:cxn modelId="{34FD9B84-8958-4233-BB1F-E5BE19DD7539}" type="presParOf" srcId="{3022B3A8-73A0-4401-B1DF-A6FE497433C5}" destId="{1359CB17-B59A-478A-85AE-6D3345C2DE5E}" srcOrd="5" destOrd="0" presId="urn:microsoft.com/office/officeart/2005/8/layout/process2"/>
    <dgm:cxn modelId="{4F22C822-5C21-4121-8FC9-9396360ADBD7}" type="presParOf" srcId="{1359CB17-B59A-478A-85AE-6D3345C2DE5E}" destId="{199CC5D3-71D1-4C18-B4BB-7B5EC333D3AA}" srcOrd="0" destOrd="0" presId="urn:microsoft.com/office/officeart/2005/8/layout/process2"/>
    <dgm:cxn modelId="{47063ACF-4C9D-4B6A-8C3C-33407D004963}" type="presParOf" srcId="{3022B3A8-73A0-4401-B1DF-A6FE497433C5}" destId="{D16AFE16-000A-4894-8033-BDFCEC3A0418}" srcOrd="6" destOrd="0" presId="urn:microsoft.com/office/officeart/2005/8/layout/process2"/>
    <dgm:cxn modelId="{A94D86DA-AC52-4F19-BE90-0726A66530B9}" type="presParOf" srcId="{3022B3A8-73A0-4401-B1DF-A6FE497433C5}" destId="{91416283-D2A6-41D1-A048-ECDEE69B1DB9}" srcOrd="7" destOrd="0" presId="urn:microsoft.com/office/officeart/2005/8/layout/process2"/>
    <dgm:cxn modelId="{0A349F12-E556-4C81-9CF5-5726F9E3BA62}" type="presParOf" srcId="{91416283-D2A6-41D1-A048-ECDEE69B1DB9}" destId="{CFF83A35-4913-4CC0-9B31-9C06CC2F7A9E}" srcOrd="0" destOrd="0" presId="urn:microsoft.com/office/officeart/2005/8/layout/process2"/>
    <dgm:cxn modelId="{D023FB40-4EAE-49AC-AEAA-8479251C8108}" type="presParOf" srcId="{3022B3A8-73A0-4401-B1DF-A6FE497433C5}" destId="{773BF0A3-DB50-4428-A6D6-52E90D548496}" srcOrd="8" destOrd="0" presId="urn:microsoft.com/office/officeart/2005/8/layout/process2"/>
    <dgm:cxn modelId="{1EAB4632-1ED7-4C85-A158-B442A2FC66A0}" type="presParOf" srcId="{3022B3A8-73A0-4401-B1DF-A6FE497433C5}" destId="{F148A54B-3CDC-4FFB-97C3-66E1A881AF98}" srcOrd="9" destOrd="0" presId="urn:microsoft.com/office/officeart/2005/8/layout/process2"/>
    <dgm:cxn modelId="{AB1676E7-8D97-48E6-8797-5157ADE1A85D}" type="presParOf" srcId="{F148A54B-3CDC-4FFB-97C3-66E1A881AF98}" destId="{75C2C3D6-BBD9-4714-98B6-9E230496704C}" srcOrd="0" destOrd="0" presId="urn:microsoft.com/office/officeart/2005/8/layout/process2"/>
    <dgm:cxn modelId="{31F631B2-D286-4A53-8144-29C89265765E}" type="presParOf" srcId="{3022B3A8-73A0-4401-B1DF-A6FE497433C5}" destId="{C4E71EA1-F34D-4DF0-87E4-BCCA2105F0E1}" srcOrd="10" destOrd="0" presId="urn:microsoft.com/office/officeart/2005/8/layout/process2"/>
    <dgm:cxn modelId="{28F620BB-0E6E-4CC5-8885-6AF3406A420F}" type="presParOf" srcId="{3022B3A8-73A0-4401-B1DF-A6FE497433C5}" destId="{CD4CA7A1-43EA-45CE-87CD-FD06DBE233BA}" srcOrd="11" destOrd="0" presId="urn:microsoft.com/office/officeart/2005/8/layout/process2"/>
    <dgm:cxn modelId="{841DF492-F97C-4DB4-A1FE-C86924F5CF74}" type="presParOf" srcId="{CD4CA7A1-43EA-45CE-87CD-FD06DBE233BA}" destId="{13ADD5CA-A869-4395-95F7-A93D3CBDBC6C}" srcOrd="0" destOrd="0" presId="urn:microsoft.com/office/officeart/2005/8/layout/process2"/>
    <dgm:cxn modelId="{DA84E0FD-D67C-4426-AD93-F2BEFCAB941A}" type="presParOf" srcId="{3022B3A8-73A0-4401-B1DF-A6FE497433C5}" destId="{455F8A06-C62B-4036-AB34-2AA593B4537C}" srcOrd="12"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0E5D8A-4ACC-49B3-B187-FAFADF437B0C}">
      <dsp:nvSpPr>
        <dsp:cNvPr id="0" name=""/>
        <dsp:cNvSpPr/>
      </dsp:nvSpPr>
      <dsp:spPr>
        <a:xfrm>
          <a:off x="3405336" y="787"/>
          <a:ext cx="2028527" cy="20285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t>IPE Process:</a:t>
          </a:r>
        </a:p>
        <a:p>
          <a:pPr lvl="0" algn="ctr" defTabSz="533400">
            <a:lnSpc>
              <a:spcPct val="90000"/>
            </a:lnSpc>
            <a:spcBef>
              <a:spcPct val="0"/>
            </a:spcBef>
            <a:spcAft>
              <a:spcPct val="35000"/>
            </a:spcAft>
          </a:pPr>
          <a:r>
            <a:rPr lang="en-GB" sz="1200" kern="1200"/>
            <a:t>School Strategic Plan </a:t>
          </a:r>
        </a:p>
        <a:p>
          <a:pPr lvl="0" algn="ctr" defTabSz="533400">
            <a:lnSpc>
              <a:spcPct val="90000"/>
            </a:lnSpc>
            <a:spcBef>
              <a:spcPct val="0"/>
            </a:spcBef>
            <a:spcAft>
              <a:spcPct val="35000"/>
            </a:spcAft>
          </a:pPr>
          <a:r>
            <a:rPr lang="en-GB" sz="1200" kern="1200"/>
            <a:t>5 year focus</a:t>
          </a:r>
        </a:p>
      </dsp:txBody>
      <dsp:txXfrm>
        <a:off x="3702407" y="297858"/>
        <a:ext cx="1434385" cy="1434385"/>
      </dsp:txXfrm>
    </dsp:sp>
    <dsp:sp modelId="{F1EECFF9-3B64-47F8-9FF8-7FD4374CD5CA}">
      <dsp:nvSpPr>
        <dsp:cNvPr id="0" name=""/>
        <dsp:cNvSpPr/>
      </dsp:nvSpPr>
      <dsp:spPr>
        <a:xfrm rot="3600000">
          <a:off x="4903858" y="1978105"/>
          <a:ext cx="538791" cy="6846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4944267" y="2045039"/>
        <a:ext cx="377154" cy="410777"/>
      </dsp:txXfrm>
    </dsp:sp>
    <dsp:sp modelId="{5222111C-A768-413F-8A67-95BDEA0074EC}">
      <dsp:nvSpPr>
        <dsp:cNvPr id="0" name=""/>
        <dsp:cNvSpPr/>
      </dsp:nvSpPr>
      <dsp:spPr>
        <a:xfrm>
          <a:off x="4927893" y="2637934"/>
          <a:ext cx="2028527" cy="20285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t>Annual Academic Meeting:</a:t>
          </a:r>
        </a:p>
        <a:p>
          <a:pPr lvl="0" algn="ctr" defTabSz="533400">
            <a:lnSpc>
              <a:spcPct val="90000"/>
            </a:lnSpc>
            <a:spcBef>
              <a:spcPct val="0"/>
            </a:spcBef>
            <a:spcAft>
              <a:spcPct val="35000"/>
            </a:spcAft>
          </a:pPr>
          <a:r>
            <a:rPr lang="en-GB" sz="1200" kern="1200"/>
            <a:t>Individual Academic Plan </a:t>
          </a:r>
        </a:p>
        <a:p>
          <a:pPr lvl="0" algn="ctr" defTabSz="533400">
            <a:lnSpc>
              <a:spcPct val="90000"/>
            </a:lnSpc>
            <a:spcBef>
              <a:spcPct val="0"/>
            </a:spcBef>
            <a:spcAft>
              <a:spcPct val="35000"/>
            </a:spcAft>
          </a:pPr>
          <a:r>
            <a:rPr lang="en-GB" sz="1200" kern="1200"/>
            <a:t>(to achieve the School Strategic Plan)</a:t>
          </a:r>
        </a:p>
        <a:p>
          <a:pPr lvl="0" algn="ctr" defTabSz="533400">
            <a:lnSpc>
              <a:spcPct val="90000"/>
            </a:lnSpc>
            <a:spcBef>
              <a:spcPct val="0"/>
            </a:spcBef>
            <a:spcAft>
              <a:spcPct val="35000"/>
            </a:spcAft>
          </a:pPr>
          <a:r>
            <a:rPr lang="en-GB" sz="1200" kern="1200"/>
            <a:t>1-3 year focus</a:t>
          </a:r>
        </a:p>
      </dsp:txBody>
      <dsp:txXfrm>
        <a:off x="5224964" y="2935005"/>
        <a:ext cx="1434385" cy="1434385"/>
      </dsp:txXfrm>
    </dsp:sp>
    <dsp:sp modelId="{E049677C-A510-4A16-8ED5-6C56859901D5}">
      <dsp:nvSpPr>
        <dsp:cNvPr id="0" name=""/>
        <dsp:cNvSpPr/>
      </dsp:nvSpPr>
      <dsp:spPr>
        <a:xfrm rot="10800000">
          <a:off x="4165453" y="3309884"/>
          <a:ext cx="538791" cy="6846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rot="10800000">
        <a:off x="4327090" y="3446809"/>
        <a:ext cx="377154" cy="410777"/>
      </dsp:txXfrm>
    </dsp:sp>
    <dsp:sp modelId="{B1A1E965-9BF2-4E7C-8F91-C5D3FE0F8287}">
      <dsp:nvSpPr>
        <dsp:cNvPr id="0" name=""/>
        <dsp:cNvSpPr/>
      </dsp:nvSpPr>
      <dsp:spPr>
        <a:xfrm>
          <a:off x="1882778" y="2637934"/>
          <a:ext cx="2028527" cy="20285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kern="1200"/>
            <a:t>SRDS Meeting:</a:t>
          </a:r>
        </a:p>
        <a:p>
          <a:pPr lvl="0" algn="ctr" defTabSz="533400">
            <a:lnSpc>
              <a:spcPct val="90000"/>
            </a:lnSpc>
            <a:spcBef>
              <a:spcPct val="0"/>
            </a:spcBef>
            <a:spcAft>
              <a:spcPct val="35000"/>
            </a:spcAft>
          </a:pPr>
          <a:r>
            <a:rPr lang="en-GB" sz="1200" kern="1200"/>
            <a:t>Objectives &amp; Development Needs </a:t>
          </a:r>
        </a:p>
        <a:p>
          <a:pPr lvl="0" algn="ctr" defTabSz="533400">
            <a:lnSpc>
              <a:spcPct val="90000"/>
            </a:lnSpc>
            <a:spcBef>
              <a:spcPct val="0"/>
            </a:spcBef>
            <a:spcAft>
              <a:spcPct val="35000"/>
            </a:spcAft>
          </a:pPr>
          <a:r>
            <a:rPr lang="en-GB" sz="1200" kern="1200"/>
            <a:t>(based on the individual academic plan)</a:t>
          </a:r>
        </a:p>
        <a:p>
          <a:pPr lvl="0" algn="ctr" defTabSz="533400">
            <a:lnSpc>
              <a:spcPct val="90000"/>
            </a:lnSpc>
            <a:spcBef>
              <a:spcPct val="0"/>
            </a:spcBef>
            <a:spcAft>
              <a:spcPct val="35000"/>
            </a:spcAft>
          </a:pPr>
          <a:r>
            <a:rPr lang="en-GB" sz="1200" kern="1200"/>
            <a:t>12 month focus</a:t>
          </a:r>
        </a:p>
      </dsp:txBody>
      <dsp:txXfrm>
        <a:off x="2179849" y="2935005"/>
        <a:ext cx="1434385" cy="1434385"/>
      </dsp:txXfrm>
    </dsp:sp>
    <dsp:sp modelId="{6929687C-6070-4E6D-9A40-2F22C98C101B}">
      <dsp:nvSpPr>
        <dsp:cNvPr id="0" name=""/>
        <dsp:cNvSpPr/>
      </dsp:nvSpPr>
      <dsp:spPr>
        <a:xfrm rot="18000000">
          <a:off x="3381301" y="2004516"/>
          <a:ext cx="538791" cy="6846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421710" y="2211432"/>
        <a:ext cx="377154" cy="4107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BFEFD-933D-4154-916D-8ADBFFAA4DF4}">
      <dsp:nvSpPr>
        <dsp:cNvPr id="0" name=""/>
        <dsp:cNvSpPr/>
      </dsp:nvSpPr>
      <dsp:spPr>
        <a:xfrm>
          <a:off x="1247059" y="0"/>
          <a:ext cx="3416340" cy="5119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School Strategy agreed in IPE meeting</a:t>
          </a:r>
        </a:p>
      </dsp:txBody>
      <dsp:txXfrm>
        <a:off x="1262052" y="14993"/>
        <a:ext cx="3386354" cy="481918"/>
      </dsp:txXfrm>
    </dsp:sp>
    <dsp:sp modelId="{42CD99C8-4D3F-4883-B6FF-AB1917631206}">
      <dsp:nvSpPr>
        <dsp:cNvPr id="0" name=""/>
        <dsp:cNvSpPr/>
      </dsp:nvSpPr>
      <dsp:spPr>
        <a:xfrm rot="5511927">
          <a:off x="2778051" y="535378"/>
          <a:ext cx="323636"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rot="-5400000">
        <a:off x="2826149" y="565754"/>
        <a:ext cx="230602" cy="226545"/>
      </dsp:txXfrm>
    </dsp:sp>
    <dsp:sp modelId="{22E0DC22-7424-488D-962E-BB1CB2796CD4}">
      <dsp:nvSpPr>
        <dsp:cNvPr id="0" name=""/>
        <dsp:cNvSpPr/>
      </dsp:nvSpPr>
      <dsp:spPr>
        <a:xfrm>
          <a:off x="1216004" y="943190"/>
          <a:ext cx="3416340" cy="5324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Individual self-reviews the year's activities and performance and records on AAM Form</a:t>
          </a:r>
        </a:p>
      </dsp:txBody>
      <dsp:txXfrm>
        <a:off x="1231600" y="958786"/>
        <a:ext cx="3385148" cy="501278"/>
      </dsp:txXfrm>
    </dsp:sp>
    <dsp:sp modelId="{AB422854-83CD-42F0-AF7D-572C54048861}">
      <dsp:nvSpPr>
        <dsp:cNvPr id="0" name=""/>
        <dsp:cNvSpPr/>
      </dsp:nvSpPr>
      <dsp:spPr>
        <a:xfrm rot="5400000">
          <a:off x="2764034" y="1497013"/>
          <a:ext cx="320281"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GB" sz="1700" kern="1200">
            <a:latin typeface="Arial" panose="020B0604020202020204" pitchFamily="34" charset="0"/>
            <a:cs typeface="Arial" panose="020B0604020202020204" pitchFamily="34" charset="0"/>
          </a:endParaRPr>
        </a:p>
      </dsp:txBody>
      <dsp:txXfrm rot="-5400000">
        <a:off x="2808874" y="1529041"/>
        <a:ext cx="230602" cy="224197"/>
      </dsp:txXfrm>
    </dsp:sp>
    <dsp:sp modelId="{9A10A649-A0EA-4C7C-BB01-D8D2F5CA2C6E}">
      <dsp:nvSpPr>
        <dsp:cNvPr id="0" name=""/>
        <dsp:cNvSpPr/>
      </dsp:nvSpPr>
      <dsp:spPr>
        <a:xfrm>
          <a:off x="1208454" y="1902703"/>
          <a:ext cx="3431440" cy="13230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Individual attends AAM with Head of School, Director of Research &amp; Director of Student Education, to:</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Discuss previous year's activities and performance and agree future priorities/goals </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Agree individual academic plan (up to 3 years) based on the above discussion and the School/Faculty/University strategy</a:t>
          </a:r>
        </a:p>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a:off x="1247204" y="1941453"/>
        <a:ext cx="3353940" cy="1245528"/>
      </dsp:txXfrm>
    </dsp:sp>
    <dsp:sp modelId="{1359CB17-B59A-478A-85AE-6D3345C2DE5E}">
      <dsp:nvSpPr>
        <dsp:cNvPr id="0" name=""/>
        <dsp:cNvSpPr/>
      </dsp:nvSpPr>
      <dsp:spPr>
        <a:xfrm rot="5400000">
          <a:off x="2764034" y="3247084"/>
          <a:ext cx="320281"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rot="-5400000">
        <a:off x="2808874" y="3279112"/>
        <a:ext cx="230602" cy="224197"/>
      </dsp:txXfrm>
    </dsp:sp>
    <dsp:sp modelId="{D16AFE16-000A-4894-8033-BDFCEC3A0418}">
      <dsp:nvSpPr>
        <dsp:cNvPr id="0" name=""/>
        <dsp:cNvSpPr/>
      </dsp:nvSpPr>
      <dsp:spPr>
        <a:xfrm>
          <a:off x="1216004" y="3652775"/>
          <a:ext cx="3416340" cy="8540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Head of School completes AAM outcome form, then signed by all in attendance</a:t>
          </a:r>
        </a:p>
      </dsp:txBody>
      <dsp:txXfrm>
        <a:off x="1241019" y="3677790"/>
        <a:ext cx="3366310" cy="804055"/>
      </dsp:txXfrm>
    </dsp:sp>
    <dsp:sp modelId="{91416283-D2A6-41D1-A048-ECDEE69B1DB9}">
      <dsp:nvSpPr>
        <dsp:cNvPr id="0" name=""/>
        <dsp:cNvSpPr/>
      </dsp:nvSpPr>
      <dsp:spPr>
        <a:xfrm rot="5400000">
          <a:off x="2764034" y="4528212"/>
          <a:ext cx="320281"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rot="-5400000">
        <a:off x="2808874" y="4560240"/>
        <a:ext cx="230602" cy="224197"/>
      </dsp:txXfrm>
    </dsp:sp>
    <dsp:sp modelId="{773BF0A3-DB50-4428-A6D6-52E90D548496}">
      <dsp:nvSpPr>
        <dsp:cNvPr id="0" name=""/>
        <dsp:cNvSpPr/>
      </dsp:nvSpPr>
      <dsp:spPr>
        <a:xfrm>
          <a:off x="1216004" y="4933902"/>
          <a:ext cx="3416340" cy="8540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Individual attends SRDS meeting with Reviewer* (HoS or nominee)</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Discussion generates SMART objectives (&lt; 1 year) and development needs based on individual academic plan**</a:t>
          </a:r>
        </a:p>
      </dsp:txBody>
      <dsp:txXfrm>
        <a:off x="1241019" y="4958917"/>
        <a:ext cx="3366310" cy="804055"/>
      </dsp:txXfrm>
    </dsp:sp>
    <dsp:sp modelId="{F148A54B-3CDC-4FFB-97C3-66E1A881AF98}">
      <dsp:nvSpPr>
        <dsp:cNvPr id="0" name=""/>
        <dsp:cNvSpPr/>
      </dsp:nvSpPr>
      <dsp:spPr>
        <a:xfrm rot="5400000">
          <a:off x="2764034" y="5809339"/>
          <a:ext cx="320281"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rot="-5400000">
        <a:off x="2808874" y="5841367"/>
        <a:ext cx="230602" cy="224197"/>
      </dsp:txXfrm>
    </dsp:sp>
    <dsp:sp modelId="{C4E71EA1-F34D-4DF0-87E4-BCCA2105F0E1}">
      <dsp:nvSpPr>
        <dsp:cNvPr id="0" name=""/>
        <dsp:cNvSpPr/>
      </dsp:nvSpPr>
      <dsp:spPr>
        <a:xfrm>
          <a:off x="1216004" y="6215030"/>
          <a:ext cx="3416340" cy="6148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Reviewer completes SRDS paperwork and passes back to Head of School </a:t>
          </a:r>
        </a:p>
      </dsp:txBody>
      <dsp:txXfrm>
        <a:off x="1234014" y="6233040"/>
        <a:ext cx="3380320" cy="578878"/>
      </dsp:txXfrm>
    </dsp:sp>
    <dsp:sp modelId="{CD4CA7A1-43EA-45CE-87CD-FD06DBE233BA}">
      <dsp:nvSpPr>
        <dsp:cNvPr id="0" name=""/>
        <dsp:cNvSpPr/>
      </dsp:nvSpPr>
      <dsp:spPr>
        <a:xfrm rot="5400000">
          <a:off x="2764034" y="6851280"/>
          <a:ext cx="320281" cy="3843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latin typeface="Arial" panose="020B0604020202020204" pitchFamily="34" charset="0"/>
            <a:cs typeface="Arial" panose="020B0604020202020204" pitchFamily="34" charset="0"/>
          </a:endParaRPr>
        </a:p>
      </dsp:txBody>
      <dsp:txXfrm rot="-5400000">
        <a:off x="2808874" y="6883308"/>
        <a:ext cx="230602" cy="224197"/>
      </dsp:txXfrm>
    </dsp:sp>
    <dsp:sp modelId="{455F8A06-C62B-4036-AB34-2AA593B4537C}">
      <dsp:nvSpPr>
        <dsp:cNvPr id="0" name=""/>
        <dsp:cNvSpPr/>
      </dsp:nvSpPr>
      <dsp:spPr>
        <a:xfrm>
          <a:off x="1216004" y="7256971"/>
          <a:ext cx="3416340" cy="8540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HRM coordinates individual &amp; School development needs for discussion with SDDU</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Head of School (or nominee) approves development expenditure</a:t>
          </a:r>
        </a:p>
      </dsp:txBody>
      <dsp:txXfrm>
        <a:off x="1241019" y="7281986"/>
        <a:ext cx="3366310" cy="80405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99B0-2AA8-4381-A43C-B99BF8C1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perrb</dc:creator>
  <cp:lastModifiedBy>Jo Squires</cp:lastModifiedBy>
  <cp:revision>3</cp:revision>
  <cp:lastPrinted>2017-10-06T08:18:00Z</cp:lastPrinted>
  <dcterms:created xsi:type="dcterms:W3CDTF">2017-10-06T09:40:00Z</dcterms:created>
  <dcterms:modified xsi:type="dcterms:W3CDTF">2017-10-17T09:12:00Z</dcterms:modified>
</cp:coreProperties>
</file>